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CD" w:rsidRDefault="00F025CD" w:rsidP="0031328B">
      <w:pPr>
        <w:pStyle w:val="a7"/>
        <w:jc w:val="both"/>
        <w:rPr>
          <w:caps/>
          <w:spacing w:val="-20"/>
          <w:sz w:val="32"/>
          <w:szCs w:val="32"/>
        </w:rPr>
      </w:pPr>
    </w:p>
    <w:p w:rsidR="000E78AA" w:rsidRDefault="000E78AA" w:rsidP="000E78A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 Имянликулевский сельсовет  муниципального района Чекмагушевский район Республики Башкортостан</w:t>
      </w:r>
    </w:p>
    <w:p w:rsidR="000E78AA" w:rsidRDefault="000E78AA" w:rsidP="000E78A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E78AA" w:rsidRDefault="000E78AA" w:rsidP="000E78AA">
      <w:pPr>
        <w:pStyle w:val="a7"/>
        <w:jc w:val="center"/>
        <w:rPr>
          <w:caps/>
          <w:spacing w:val="-20"/>
          <w:sz w:val="32"/>
          <w:szCs w:val="32"/>
        </w:rPr>
      </w:pPr>
    </w:p>
    <w:p w:rsidR="000E78AA" w:rsidRDefault="000E78AA" w:rsidP="000E78AA">
      <w:pPr>
        <w:pStyle w:val="a7"/>
        <w:jc w:val="center"/>
        <w:rPr>
          <w:caps/>
          <w:spacing w:val="-20"/>
          <w:sz w:val="32"/>
          <w:szCs w:val="32"/>
        </w:rPr>
      </w:pPr>
    </w:p>
    <w:p w:rsidR="000E78AA" w:rsidRDefault="000E78AA" w:rsidP="000E78AA">
      <w:pPr>
        <w:pStyle w:val="a7"/>
        <w:jc w:val="center"/>
        <w:rPr>
          <w:caps/>
          <w:spacing w:val="-20"/>
          <w:sz w:val="32"/>
          <w:szCs w:val="32"/>
        </w:rPr>
      </w:pPr>
      <w:r>
        <w:rPr>
          <w:caps/>
          <w:spacing w:val="-20"/>
          <w:sz w:val="32"/>
          <w:szCs w:val="32"/>
        </w:rPr>
        <w:t>Карар                                                                                                                 решение</w:t>
      </w:r>
    </w:p>
    <w:p w:rsidR="004746ED" w:rsidRPr="00742544" w:rsidRDefault="004746ED" w:rsidP="00742544">
      <w:pPr>
        <w:pStyle w:val="a7"/>
        <w:jc w:val="both"/>
        <w:rPr>
          <w:caps/>
          <w:spacing w:val="-20"/>
          <w:szCs w:val="28"/>
        </w:rPr>
      </w:pPr>
    </w:p>
    <w:p w:rsidR="00B11D3A" w:rsidRDefault="00B11D3A" w:rsidP="00B1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Соглашения между органами местного самоуправления муниципального района Чекмагушевский район Республики  Башкортостан и сельского поселения  Имянликулевский сельсовет муниципального района Чекмагушевский район Республики Башкортостан о передаче органам местного самоуправления муниципального района Чекмагушевский район Республики Башкортостан осуществления части полномочий </w:t>
      </w:r>
    </w:p>
    <w:p w:rsidR="00B11D3A" w:rsidRDefault="00B11D3A" w:rsidP="00B1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11D3A" w:rsidRDefault="00B11D3A" w:rsidP="00B1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D3A" w:rsidRDefault="00B11D3A" w:rsidP="00B1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Совет сельского поселения Имянликулевский сельсовет  муниципального района Чекмагушевский  район Республики Башкортостан РЕШИЛ:</w:t>
      </w:r>
    </w:p>
    <w:p w:rsidR="00B11D3A" w:rsidRDefault="00B11D3A" w:rsidP="00B1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Соглашение между органами местного самоуправления муниципального района Чекмагушевский район Республики Башкортостан и сельского поселения Имянликулевский сельсовет муниципального района Чекмагушевский район Республики Башкортостан о передаче органам местного самоуправления муниципального района Чекмагушевский район Республики Башкортостан  осуществления части полномочий сельского поселения (прилагается).</w:t>
      </w:r>
    </w:p>
    <w:p w:rsidR="00B11D3A" w:rsidRDefault="00B11D3A" w:rsidP="00B1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разместить  на официальном информационном сайте Администрации сельского поселения   Имянликулевский   сельсовет муниципального района Чекмагушевский район Республики Башкортостан  и обнародовать на информационном стенде Администрации сельского поселения Имянликулевский  сельсовет муниципального     района     Чекмагушевский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район Республики Башкортостан.</w:t>
      </w:r>
    </w:p>
    <w:p w:rsidR="00B11D3A" w:rsidRDefault="00B11D3A" w:rsidP="00B1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Настоящее решение вступает в силу с 01 января 2019 года.</w:t>
      </w:r>
    </w:p>
    <w:p w:rsidR="00B11D3A" w:rsidRDefault="00B11D3A" w:rsidP="00B11D3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решения возложить на постоянные комиссии Совета сельского поселения Имянликулевский сельсовет муниципального района Чекмагушевский район Республики Башкортостан.</w:t>
      </w:r>
    </w:p>
    <w:p w:rsidR="00B11D3A" w:rsidRDefault="00B11D3A" w:rsidP="00B11D3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D3A" w:rsidRDefault="00B11D3A" w:rsidP="00B11D3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D3A" w:rsidRDefault="00B11D3A" w:rsidP="00B11D3A">
      <w:pPr>
        <w:spacing w:before="2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Р.Л.Хафизова</w:t>
      </w:r>
    </w:p>
    <w:p w:rsidR="00B11D3A" w:rsidRDefault="00B11D3A" w:rsidP="00B11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D3A" w:rsidRDefault="00B11D3A" w:rsidP="00B11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Имянликулево</w:t>
      </w:r>
    </w:p>
    <w:p w:rsidR="00B11D3A" w:rsidRDefault="00B11D3A" w:rsidP="00B1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 декабря 2018 года</w:t>
      </w:r>
    </w:p>
    <w:p w:rsidR="00B11D3A" w:rsidRDefault="00B11D3A" w:rsidP="00B1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194</w:t>
      </w:r>
    </w:p>
    <w:p w:rsidR="00B11D3A" w:rsidRDefault="00B11D3A" w:rsidP="00B1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44" w:rsidRDefault="00742544" w:rsidP="00B11D3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0F87" w:rsidRDefault="00A10F87" w:rsidP="00B11D3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0F87" w:rsidRDefault="00A10F87" w:rsidP="00B11D3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0F87" w:rsidRPr="009813F3" w:rsidRDefault="00A10F87" w:rsidP="00A10F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</w:p>
    <w:p w:rsidR="00A10F87" w:rsidRDefault="00A10F87" w:rsidP="00A10F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  решению Совета</w:t>
      </w:r>
    </w:p>
    <w:p w:rsidR="00A10F87" w:rsidRDefault="00A10F87" w:rsidP="00A10F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A10F87" w:rsidRDefault="00A10F87" w:rsidP="00A10F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Имянликулевский сельсовет</w:t>
      </w:r>
    </w:p>
    <w:p w:rsidR="00A10F87" w:rsidRDefault="00A10F87" w:rsidP="00A10F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A10F87" w:rsidRDefault="00A10F87" w:rsidP="00A10F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Чекмагушевский район</w:t>
      </w:r>
    </w:p>
    <w:p w:rsidR="00A10F87" w:rsidRDefault="00A10F87" w:rsidP="00A10F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Республики Башкортостан </w:t>
      </w:r>
    </w:p>
    <w:p w:rsidR="00A10F87" w:rsidRDefault="00A10F87" w:rsidP="00A10F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24 декабря 2018 года  №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194</w:t>
      </w:r>
    </w:p>
    <w:p w:rsidR="00A10F87" w:rsidRDefault="00A10F87" w:rsidP="00A10F87">
      <w:pPr>
        <w:tabs>
          <w:tab w:val="left" w:pos="7725"/>
          <w:tab w:val="left" w:pos="777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10F87" w:rsidRPr="00A10F87" w:rsidRDefault="00A10F87" w:rsidP="00A10F8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10F87" w:rsidRPr="00A10F87" w:rsidRDefault="00A10F87" w:rsidP="00A10F8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0F87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</w:p>
    <w:p w:rsidR="00A10F87" w:rsidRPr="00A10F87" w:rsidRDefault="00A10F87" w:rsidP="00A10F8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0F87">
        <w:rPr>
          <w:rFonts w:ascii="Times New Roman" w:hAnsi="Times New Roman" w:cs="Times New Roman"/>
          <w:b w:val="0"/>
          <w:sz w:val="28"/>
          <w:szCs w:val="28"/>
        </w:rPr>
        <w:t xml:space="preserve">между органами местного самоуправления муниципального района Чекмагушевский район Республики Башкортостан </w:t>
      </w:r>
    </w:p>
    <w:p w:rsidR="00A10F87" w:rsidRPr="00A10F87" w:rsidRDefault="00A10F87" w:rsidP="00A10F8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0F87">
        <w:rPr>
          <w:rFonts w:ascii="Times New Roman" w:hAnsi="Times New Roman" w:cs="Times New Roman"/>
          <w:b w:val="0"/>
          <w:sz w:val="28"/>
          <w:szCs w:val="28"/>
        </w:rPr>
        <w:t xml:space="preserve">и сельского поселения Имянликулевский сельсовет муниципального района Чекмагушевский район Республики Башкортостан </w:t>
      </w:r>
    </w:p>
    <w:p w:rsidR="00A10F87" w:rsidRPr="00A10F87" w:rsidRDefault="00A10F87" w:rsidP="00A10F8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0F87">
        <w:rPr>
          <w:rFonts w:ascii="Times New Roman" w:hAnsi="Times New Roman" w:cs="Times New Roman"/>
          <w:b w:val="0"/>
          <w:sz w:val="28"/>
          <w:szCs w:val="28"/>
        </w:rPr>
        <w:t xml:space="preserve">о передаче органам местного самоуправления муниципального района Чекмагушевский район Республики Башкортостан </w:t>
      </w:r>
    </w:p>
    <w:p w:rsidR="00A10F87" w:rsidRPr="00A10F87" w:rsidRDefault="00A10F87" w:rsidP="00A10F8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0F87">
        <w:rPr>
          <w:rFonts w:ascii="Times New Roman" w:hAnsi="Times New Roman" w:cs="Times New Roman"/>
          <w:b w:val="0"/>
          <w:sz w:val="28"/>
          <w:szCs w:val="28"/>
        </w:rPr>
        <w:t>осуществления части полномочий сельского поселения</w:t>
      </w:r>
    </w:p>
    <w:p w:rsidR="00A10F87" w:rsidRDefault="00A10F87" w:rsidP="00A10F87">
      <w:pPr>
        <w:pStyle w:val="ConsPlusTitle"/>
        <w:widowControl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0F87" w:rsidRDefault="00A10F87" w:rsidP="00A10F8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Чекмагуш                                                                                24 декабря 2018 г.</w:t>
      </w:r>
    </w:p>
    <w:p w:rsidR="00A10F87" w:rsidRDefault="00A10F87" w:rsidP="00A10F87">
      <w:pPr>
        <w:pStyle w:val="ConsPlusTitle"/>
        <w:widowControl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Совет сельского поселения Имянликулевский сельсовет муниципального района Чекмагушевский район Республики Башкортостан, именуемый в дальнейшем Поселение, в лице председателя Совета сельского поселения Имянликулевский сельсовет муниципального района Чекмагушевский район Республики Башкортостан  Хафизовой Разалии Лифовны, действующего на основании Устава, с одной стороны, и Совет муниципального района Чекмагушевский район Республики Башкортостан, именуемый в дальнейшем Район, в лице председателя Совета муниципального района Чекмагушевский район Республики Башкортостан Гиззатуллина Салавата Закиевича, действующего на основании Устава, с другой стороны, заключили настоящее Соглашение о нижеследующем:</w:t>
      </w:r>
    </w:p>
    <w:p w:rsidR="00A10F87" w:rsidRPr="00A10F87" w:rsidRDefault="00A10F87" w:rsidP="00A10F8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В соответствии с настоящим  Соглашением Поселение передает  Району следующие полномочия:</w:t>
      </w:r>
    </w:p>
    <w:p w:rsidR="00A10F87" w:rsidRPr="00A10F87" w:rsidRDefault="00A10F87" w:rsidP="00A10F87">
      <w:pPr>
        <w:pStyle w:val="af"/>
        <w:tabs>
          <w:tab w:val="left" w:pos="0"/>
          <w:tab w:val="left" w:pos="1260"/>
        </w:tabs>
        <w:spacing w:after="0" w:line="0" w:lineRule="atLeast"/>
        <w:ind w:left="0" w:firstLine="283"/>
        <w:jc w:val="both"/>
        <w:rPr>
          <w:rFonts w:ascii="Times New Roman" w:hAnsi="Times New Roman"/>
          <w:szCs w:val="28"/>
        </w:rPr>
      </w:pPr>
      <w:r w:rsidRPr="00A10F87">
        <w:rPr>
          <w:rFonts w:ascii="Times New Roman" w:hAnsi="Times New Roman"/>
          <w:szCs w:val="28"/>
        </w:rPr>
        <w:t xml:space="preserve">    1.1. По вопросу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A10F87">
          <w:rPr>
            <w:rStyle w:val="ac"/>
            <w:rFonts w:ascii="Times New Roman" w:hAnsi="Times New Roman"/>
            <w:color w:val="auto"/>
            <w:szCs w:val="28"/>
          </w:rPr>
          <w:t>законодательством</w:t>
        </w:r>
      </w:hyperlink>
      <w:r w:rsidRPr="00A10F87">
        <w:rPr>
          <w:rFonts w:ascii="Times New Roman" w:hAnsi="Times New Roman"/>
          <w:szCs w:val="28"/>
        </w:rPr>
        <w:t>»:</w:t>
      </w:r>
    </w:p>
    <w:p w:rsidR="00A10F87" w:rsidRPr="00A10F87" w:rsidRDefault="00A10F87" w:rsidP="00A10F87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1.1.1. рассмотрение обращений о постановке на учет в качестве нуждающихся в жилых помещениях малоимущих граждан;</w:t>
      </w:r>
    </w:p>
    <w:p w:rsidR="00A10F87" w:rsidRPr="00A10F87" w:rsidRDefault="00A10F87" w:rsidP="00A10F87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1.1.2. внесение данных о малоимущих гражданах, поставленных на учет  </w:t>
      </w:r>
      <w:r w:rsidRPr="00A10F87">
        <w:rPr>
          <w:rFonts w:ascii="Times New Roman" w:hAnsi="Times New Roman" w:cs="Times New Roman"/>
          <w:sz w:val="28"/>
          <w:szCs w:val="28"/>
        </w:rPr>
        <w:lastRenderedPageBreak/>
        <w:t>в качестве нуждающихся в жилых помещениях,  в АИС «Учет граждан»;</w:t>
      </w:r>
    </w:p>
    <w:p w:rsidR="00A10F87" w:rsidRPr="00A10F87" w:rsidRDefault="00A10F87" w:rsidP="00A10F87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10F87">
        <w:rPr>
          <w:sz w:val="28"/>
          <w:szCs w:val="28"/>
        </w:rPr>
        <w:t xml:space="preserve">         1.1.3. содействие развитию рынка недвижимости в жилищной сфере в целях создания необходимых условий для удовлетворения потребностей граждан в жилище;</w:t>
      </w:r>
    </w:p>
    <w:p w:rsidR="00A10F87" w:rsidRPr="00A10F87" w:rsidRDefault="00A10F87" w:rsidP="00A10F87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bookmarkStart w:id="1" w:name="p53"/>
      <w:bookmarkEnd w:id="1"/>
      <w:r w:rsidRPr="00A10F87">
        <w:rPr>
          <w:sz w:val="28"/>
          <w:szCs w:val="28"/>
        </w:rPr>
        <w:t xml:space="preserve">         1.1.4. использование бюджетных средств и иные не запрещенные законом источники денежных средств для улучшения жилищных условий граждан, в </w:t>
      </w:r>
    </w:p>
    <w:p w:rsidR="00A10F87" w:rsidRPr="00A10F87" w:rsidRDefault="00A10F87" w:rsidP="00A10F87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10F87">
        <w:rPr>
          <w:sz w:val="28"/>
          <w:szCs w:val="28"/>
        </w:rPr>
        <w:t>том числе путем предоставления в установленном порядке субсидий для приобретения или строительства жилых помещений;</w:t>
      </w:r>
    </w:p>
    <w:p w:rsidR="00A10F87" w:rsidRPr="00A10F87" w:rsidRDefault="00A10F87" w:rsidP="00A10F87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bookmarkStart w:id="2" w:name="p54"/>
      <w:bookmarkEnd w:id="2"/>
      <w:r w:rsidRPr="00A10F87">
        <w:rPr>
          <w:sz w:val="28"/>
          <w:szCs w:val="28"/>
        </w:rPr>
        <w:t xml:space="preserve">         1.1.5. в установленном порядке предоставление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A10F87" w:rsidRPr="00A10F87" w:rsidRDefault="00A10F87" w:rsidP="00A10F87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bookmarkStart w:id="3" w:name="p55"/>
      <w:bookmarkEnd w:id="3"/>
      <w:r w:rsidRPr="00A10F87">
        <w:rPr>
          <w:sz w:val="28"/>
          <w:szCs w:val="28"/>
        </w:rPr>
        <w:t xml:space="preserve">         1.1.6. стимулирование жилищного строительства;</w:t>
      </w:r>
    </w:p>
    <w:p w:rsidR="00A10F87" w:rsidRPr="00A10F87" w:rsidRDefault="00A10F87" w:rsidP="00A10F87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bookmarkStart w:id="4" w:name="p56"/>
      <w:bookmarkEnd w:id="4"/>
      <w:r w:rsidRPr="00A10F87">
        <w:rPr>
          <w:sz w:val="28"/>
          <w:szCs w:val="28"/>
        </w:rPr>
        <w:t xml:space="preserve">         1.1.7.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A10F87" w:rsidRPr="00A10F87" w:rsidRDefault="00A10F87" w:rsidP="00A10F87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bookmarkStart w:id="5" w:name="p57"/>
      <w:bookmarkEnd w:id="5"/>
      <w:r w:rsidRPr="00A10F87">
        <w:rPr>
          <w:sz w:val="28"/>
          <w:szCs w:val="28"/>
        </w:rPr>
        <w:t xml:space="preserve">          1.1.8. обеспечение контроля за использованием и сохранностью жилищного фонда;</w:t>
      </w:r>
    </w:p>
    <w:p w:rsidR="00A10F87" w:rsidRPr="00A10F87" w:rsidRDefault="00A10F87" w:rsidP="00A10F87">
      <w:pPr>
        <w:pStyle w:val="unip"/>
        <w:spacing w:before="0" w:beforeAutospacing="0" w:after="0" w:afterAutospacing="0" w:line="0" w:lineRule="atLeast"/>
        <w:jc w:val="both"/>
        <w:rPr>
          <w:sz w:val="28"/>
          <w:szCs w:val="28"/>
        </w:rPr>
      </w:pPr>
      <w:bookmarkStart w:id="6" w:name="p58"/>
      <w:bookmarkStart w:id="7" w:name="p59"/>
      <w:bookmarkEnd w:id="6"/>
      <w:bookmarkEnd w:id="7"/>
      <w:r w:rsidRPr="00A10F87">
        <w:rPr>
          <w:sz w:val="28"/>
          <w:szCs w:val="28"/>
        </w:rPr>
        <w:t xml:space="preserve">          1.1.9. осуществление </w:t>
      </w:r>
      <w:bookmarkStart w:id="8" w:name="p60"/>
      <w:bookmarkStart w:id="9" w:name="p61"/>
      <w:bookmarkStart w:id="10" w:name="p62"/>
      <w:bookmarkStart w:id="11" w:name="p65"/>
      <w:bookmarkEnd w:id="8"/>
      <w:bookmarkEnd w:id="9"/>
      <w:bookmarkEnd w:id="10"/>
      <w:bookmarkEnd w:id="11"/>
      <w:r w:rsidRPr="00A10F87">
        <w:rPr>
          <w:sz w:val="28"/>
          <w:szCs w:val="28"/>
        </w:rPr>
        <w:t>муниципального жилищного контроля.</w:t>
      </w:r>
    </w:p>
    <w:p w:rsidR="00A10F87" w:rsidRPr="00A10F87" w:rsidRDefault="00A10F87" w:rsidP="00A10F87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1.2. По вопросу «участие в предупреждении и ликвидации последствий чрезвычайных ситуаций в границах поселения»:</w:t>
      </w:r>
    </w:p>
    <w:p w:rsidR="00A10F87" w:rsidRPr="00A10F87" w:rsidRDefault="00A10F87" w:rsidP="00A10F8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1.2.1.осуществление подготовки и содержания в готовности необходимых сил и средств защиты населения и территорий от чрезвычайных ситуаций, обучение населения способам защиты и действиям в этих ситуациях;</w:t>
      </w:r>
    </w:p>
    <w:p w:rsidR="00A10F87" w:rsidRPr="00A10F87" w:rsidRDefault="00A10F87" w:rsidP="00A10F8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1.2.2.принятие решения о проведении эвакуационных мероприятий в чрезвычайных ситуациях и организация их проведения;</w:t>
      </w:r>
    </w:p>
    <w:p w:rsidR="00A10F87" w:rsidRPr="00A10F87" w:rsidRDefault="00A10F87" w:rsidP="00A10F8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1.2.3.осуществление в установленном порядке сбора и обмена информацией в области защиты населения и территорий от чрезвычайных ситуаций, обеспечение своевременного оповещения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A10F87" w:rsidRPr="00A10F87" w:rsidRDefault="00A10F87" w:rsidP="00A10F8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1.2.4.создание резервов финансовых и материальных ресурсов для ликвидации чрезвычайных ситуаций;</w:t>
      </w:r>
    </w:p>
    <w:p w:rsidR="00A10F87" w:rsidRPr="00A10F87" w:rsidRDefault="00A10F87" w:rsidP="00A10F8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1.2.5.организация и проведение аварийно-спасательных и других неотложных работ, а также поддержание общественного порядка при их проведении; </w:t>
      </w:r>
    </w:p>
    <w:p w:rsidR="00A10F87" w:rsidRPr="00A10F87" w:rsidRDefault="00A10F87" w:rsidP="00A10F8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1.2.6.содействие устойчивому функционированию организаций в чрезвычайных ситуациях.</w:t>
      </w:r>
    </w:p>
    <w:p w:rsidR="00A10F87" w:rsidRPr="00A10F87" w:rsidRDefault="00A10F87" w:rsidP="00A10F87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 По вопросу «создание условий для обеспечения жителей поселения услугами связи, общественного питания, торговли и бытового </w:t>
      </w:r>
      <w:r w:rsidRPr="00A10F87">
        <w:rPr>
          <w:rFonts w:ascii="Times New Roman" w:hAnsi="Times New Roman" w:cs="Times New Roman"/>
          <w:sz w:val="28"/>
          <w:szCs w:val="28"/>
        </w:rPr>
        <w:lastRenderedPageBreak/>
        <w:t>обслуживания»: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1.3.1. оказание  содействия  организациям  почтовой  связи  в  размещении  на территории  сельского поселения  объектов      почтовой     связи;  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1.3.2. рассмотрение предложений  данных   организаций  о   выделении  нежилых  помещений  или  строительстве  зданий  для  размещения  отделений  почтовой  связи и других объектов почтовой связи;  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1.3.3. способствование  созданию  и  поддержанию  устойчивой  работы  местных почтовых  маршрутов,  оказание  содействия  операторам  почтовой  связи  в доставке  почтовых  отправлений  в  труднодоступные  населенные  пункты  в установленные контрольные сроки;  </w:t>
      </w:r>
    </w:p>
    <w:p w:rsidR="00A10F87" w:rsidRPr="00A10F87" w:rsidRDefault="00A10F87" w:rsidP="00A10F8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1.3.4. оказание   содействия   организациям   почтовой   связи   в   обеспечении сохранности доставляемых по почтовым маршрутам почтовых </w:t>
      </w:r>
    </w:p>
    <w:p w:rsidR="00A10F87" w:rsidRPr="00A10F87" w:rsidRDefault="00A10F87" w:rsidP="00A10F87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отправлений и денежных средств;  </w:t>
      </w:r>
    </w:p>
    <w:p w:rsidR="00A10F87" w:rsidRPr="00A10F87" w:rsidRDefault="00A10F87" w:rsidP="00A10F8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1.3.5. оказание   содействия   организациям   почтовой   связи   в   размещении почтовых       ящиков      на    территории  сельского поселения;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1.3.6. р</w:t>
      </w:r>
      <w:r w:rsidRPr="00A10F87">
        <w:rPr>
          <w:rFonts w:ascii="Times New Roman" w:hAnsi="Times New Roman" w:cs="Times New Roman"/>
          <w:bCs/>
          <w:sz w:val="28"/>
          <w:szCs w:val="28"/>
        </w:rPr>
        <w:t xml:space="preserve">азработка и утверждение Программ развития торговли сельского поселения; 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1.3.7. мониторинг ценообразования на основные продовольственные товары на потребительском рынке района;</w:t>
      </w:r>
    </w:p>
    <w:p w:rsidR="00A10F87" w:rsidRPr="00A10F87" w:rsidRDefault="00A10F87" w:rsidP="00A10F87">
      <w:pPr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1.3.8.ведение Торгового реестра – хозяйствующих субъектов, ведущих торговую деятельность;</w:t>
      </w:r>
    </w:p>
    <w:p w:rsidR="00A10F87" w:rsidRPr="00A10F87" w:rsidRDefault="00A10F87" w:rsidP="00A10F87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1.3.9.организация ярмарок на территории района и в г.Уфе, в целях реализации сельскохозяйственной продукции организациями, фермерскими хозяйствами, гражданами, ведущими личные  подсобные хозяйства;</w:t>
      </w:r>
    </w:p>
    <w:p w:rsidR="00A10F87" w:rsidRPr="00A10F87" w:rsidRDefault="00A10F87" w:rsidP="00A10F87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1.3.10.выдача разрешений на право организации рынков на территории сельского поселения;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1.3.11.разработка схемы размещения нестационарных торговых объектов на территории сельского поселения;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bCs/>
          <w:sz w:val="28"/>
          <w:szCs w:val="28"/>
        </w:rPr>
        <w:t xml:space="preserve">           1.3.12. определение  границ прилегающих к некоторым организациям и объектам территории, на которых не допускается розничная продажа алкогольной продукции;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1.3.13.мониторинг организации питания учащихся общеобразовательных учреждений сельского поселения;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1.3.14. участие в республиканских конкурсах, фестивалях, форумах по торговле и общественному питанию, бытовому обслуживанию хозяйствующих субъектов различных форм собственности;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1.3.15. обеспечение защиты прав потребителей, развитие системы правовой помощи потребителям в случаях нарушения их прав;</w:t>
      </w:r>
    </w:p>
    <w:p w:rsidR="00A10F87" w:rsidRPr="00A10F87" w:rsidRDefault="00A10F87" w:rsidP="00A10F87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1.3.16. содействие развитию потребительской кооперации сельского поселения;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lastRenderedPageBreak/>
        <w:t xml:space="preserve">           1.3.17. организация работы «горячей линии» по вопросам поддержки предпринимательской деятельности  и вопросов потребительского рынка сельского поселения; 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1.3.18. ведение реестра объектов бытового обслуживания сельского поселения;</w:t>
      </w:r>
    </w:p>
    <w:p w:rsidR="00A10F87" w:rsidRPr="00A10F87" w:rsidRDefault="00A10F87" w:rsidP="00A10F87">
      <w:pPr>
        <w:tabs>
          <w:tab w:val="left" w:pos="90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 1.3.19. мониторинг основных показателей развития сферы бытового обслуживания населения сельского поселения.</w:t>
      </w:r>
    </w:p>
    <w:p w:rsidR="00A10F87" w:rsidRPr="00A10F87" w:rsidRDefault="00A10F87" w:rsidP="00A10F8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1.4. По вопросу «организация библиотечного обслуживания населения, комплектование и обеспечение сохранности библиотечных фондов библиотек поселения»: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1.4.1. внедрение новых технологий во все сферы деятельности;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1.4.2. автоматизация и компьютеризация библиотечных процессов с созданием локальной сети;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1.4.3. поиск новых подходов к комплектованию и хранению библиотечных фондов;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1.4.4. активизация кадрового потенциала;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1.4.5. укрепление правовых основ деятельности библиотек;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1.4.6. комплектование библиотек книжной продукцией;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1.4.7.развитие автоматизированной информационно-библиотечной системы;</w:t>
      </w:r>
    </w:p>
    <w:p w:rsidR="00A10F87" w:rsidRPr="00A10F87" w:rsidRDefault="00A10F87" w:rsidP="00A10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1.4.8. организация участия библиотекарей в республиканских и районных конкурсах;</w:t>
      </w:r>
    </w:p>
    <w:p w:rsidR="00A10F87" w:rsidRPr="00A10F87" w:rsidRDefault="00A10F87" w:rsidP="00A10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1.4.9.организация приобретения библиотечного оборудования (стеллажи, библиотечные кафедры, стулья, каталожные ящики, витрины выставочные);</w:t>
      </w:r>
    </w:p>
    <w:p w:rsidR="00A10F87" w:rsidRPr="00A10F87" w:rsidRDefault="00A10F87" w:rsidP="00A10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1.4.10.организация текущего и капитального ремонта;</w:t>
      </w:r>
    </w:p>
    <w:p w:rsidR="00A10F87" w:rsidRPr="00A10F87" w:rsidRDefault="00A10F87" w:rsidP="00A10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1.4.11.сохранение библиотечного фонда муниципальных библиотек, пополнение традиционными  и современными носителями информации.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1.5. По вопросу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 w:rsidRPr="00A10F87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нарушений»: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1.5.1.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</w:t>
      </w:r>
      <w:r w:rsidRPr="00A10F8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расположенного на межселенной территории, осуществление сноса самовольной постройки, расположенной на межселенной территории;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1.5.2. принятие решений о развитии застроенных территорий;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 1.5.3.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Кодексом;</w:t>
      </w:r>
    </w:p>
    <w:p w:rsidR="00A10F87" w:rsidRPr="00A10F87" w:rsidRDefault="00A10F87" w:rsidP="00A10F8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1.5.4. разработка и утверждение программ комплексного развития систем коммунальной инфраструктуры поселений;</w:t>
      </w:r>
    </w:p>
    <w:p w:rsidR="00A10F87" w:rsidRPr="00A10F87" w:rsidRDefault="00A10F87" w:rsidP="00A10F87">
      <w:pPr>
        <w:pStyle w:val="ab"/>
        <w:tabs>
          <w:tab w:val="left" w:pos="567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10F87">
        <w:rPr>
          <w:sz w:val="28"/>
          <w:szCs w:val="28"/>
        </w:rPr>
        <w:t xml:space="preserve">         1.5.5. организация и осуществление муниципального земельного контроля в границах;</w:t>
      </w:r>
    </w:p>
    <w:p w:rsidR="00A10F87" w:rsidRPr="00A10F87" w:rsidRDefault="00A10F87" w:rsidP="00A10F87">
      <w:pPr>
        <w:pStyle w:val="ab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10F87">
        <w:rPr>
          <w:sz w:val="28"/>
          <w:szCs w:val="28"/>
        </w:rPr>
        <w:t xml:space="preserve">         1.5.6. принятие административных регламентов проведения проверок при осуществлении муниципального контроля;</w:t>
      </w:r>
    </w:p>
    <w:p w:rsidR="00A10F87" w:rsidRPr="00A10F87" w:rsidRDefault="00A10F87" w:rsidP="00A10F87">
      <w:pPr>
        <w:pStyle w:val="ab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10F87">
        <w:rPr>
          <w:sz w:val="28"/>
          <w:szCs w:val="28"/>
        </w:rPr>
        <w:t xml:space="preserve">         1.5.7.организация и проведение мониторинга эффективности муниципального земельного контроля в границах поселения, показатели и методика проведения которого утверждаются Правительством Российской Федерации.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1.6. По вопросу «организация и осуществление мероприятий по территориальной обороне и гражданской обороне, защите населения и </w:t>
      </w:r>
    </w:p>
    <w:p w:rsidR="00A10F87" w:rsidRPr="00A10F87" w:rsidRDefault="00A10F87" w:rsidP="00A10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территории поселения от чрезвычайных ситуаций природного и техногенного </w:t>
      </w:r>
    </w:p>
    <w:p w:rsidR="00A10F87" w:rsidRPr="00A10F87" w:rsidRDefault="00A10F87" w:rsidP="00A10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характера»:</w:t>
      </w:r>
    </w:p>
    <w:p w:rsidR="00A10F87" w:rsidRPr="00A10F87" w:rsidRDefault="00A10F87" w:rsidP="00A10F87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1.6.1. проведение мероприятий по территориальной обороне и гражданской обороне, разработка и реализация планов территориальной обороны и гражданской обороны и защиты населения;</w:t>
      </w:r>
    </w:p>
    <w:p w:rsidR="00A10F87" w:rsidRPr="00A10F87" w:rsidRDefault="00A10F87" w:rsidP="00A10F87">
      <w:pPr>
        <w:tabs>
          <w:tab w:val="left" w:pos="720"/>
        </w:tabs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1.6.2.проведение подготовки и обучения населения в области территориальной обороны и гражданской обороны;</w:t>
      </w:r>
    </w:p>
    <w:p w:rsidR="00A10F87" w:rsidRPr="00A10F87" w:rsidRDefault="00A10F87" w:rsidP="00A10F87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1.6.3.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территориальной обороны и гражданской обороны;</w:t>
      </w:r>
    </w:p>
    <w:p w:rsidR="00A10F87" w:rsidRPr="00A10F87" w:rsidRDefault="00A10F87" w:rsidP="00A10F87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1.6.4. проведение мероприятий по подготовке к эвакуации населения, материальных и культурных ценностей в безопасные районы;</w:t>
      </w:r>
    </w:p>
    <w:p w:rsidR="00A10F87" w:rsidRPr="00A10F87" w:rsidRDefault="00A10F87" w:rsidP="00A10F87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1.6.5. проведение первоочередных мероприятий по поддержанию устойчивого функционирования организаций в военное время;</w:t>
      </w:r>
    </w:p>
    <w:p w:rsidR="00A10F87" w:rsidRPr="00A10F87" w:rsidRDefault="00A10F87" w:rsidP="00A10F87">
      <w:pPr>
        <w:tabs>
          <w:tab w:val="left" w:pos="540"/>
          <w:tab w:val="left" w:pos="720"/>
        </w:tabs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lastRenderedPageBreak/>
        <w:t xml:space="preserve">         1.6.6. создание и содержание в целях территориальной обороны и гражданской обороны запасов продовольствия, медицинских средств индивидуальной защиты и иных средств.</w:t>
      </w:r>
    </w:p>
    <w:p w:rsidR="00A10F87" w:rsidRPr="00A10F87" w:rsidRDefault="00A10F87" w:rsidP="00A1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1.7. По вопросу «создание, содержание и организация деятельности аварийно-спасательных служб и (или) аварийно-спасательных формирований на территории поселения»:</w:t>
      </w:r>
    </w:p>
    <w:p w:rsidR="00A10F87" w:rsidRPr="00A10F87" w:rsidRDefault="00A10F87" w:rsidP="00A10F8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1.7.1. создание в установленном порядке аварийно-спасательных служб; </w:t>
      </w:r>
      <w:r w:rsidRPr="00A10F87">
        <w:rPr>
          <w:rFonts w:ascii="Times New Roman" w:hAnsi="Times New Roman" w:cs="Times New Roman"/>
          <w:sz w:val="28"/>
          <w:szCs w:val="28"/>
        </w:rPr>
        <w:br/>
        <w:t xml:space="preserve">        1.7.2. разработка и осуществление мероприятий по материально-техническому обеспечению деятельности аварийно-спасательных служб.</w:t>
      </w:r>
    </w:p>
    <w:p w:rsidR="00A10F87" w:rsidRPr="00A10F87" w:rsidRDefault="00A10F87" w:rsidP="00A10F8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F87">
        <w:rPr>
          <w:rFonts w:ascii="Times New Roman" w:hAnsi="Times New Roman" w:cs="Times New Roman"/>
          <w:sz w:val="28"/>
          <w:szCs w:val="28"/>
        </w:rPr>
        <w:t>1.8. По вопросу «осуществление мероприятий по обеспечению безопасности людей на водных объектах, охране их жизни и здоровья»:</w:t>
      </w:r>
    </w:p>
    <w:p w:rsidR="00A10F87" w:rsidRPr="00A10F87" w:rsidRDefault="00A10F87" w:rsidP="00A10F87">
      <w:pPr>
        <w:pStyle w:val="ab"/>
        <w:tabs>
          <w:tab w:val="left" w:pos="567"/>
          <w:tab w:val="left" w:pos="851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10F87">
        <w:rPr>
          <w:sz w:val="28"/>
          <w:szCs w:val="28"/>
        </w:rPr>
        <w:t xml:space="preserve">         1.8.1. принятие нормативно-правовых актов по вопросам обеспечения безопасности людей на водных объектах;</w:t>
      </w:r>
    </w:p>
    <w:p w:rsidR="00A10F87" w:rsidRPr="00A10F87" w:rsidRDefault="00A10F87" w:rsidP="00A10F87">
      <w:pPr>
        <w:pStyle w:val="ab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10F87">
        <w:rPr>
          <w:sz w:val="28"/>
          <w:szCs w:val="28"/>
        </w:rPr>
        <w:t xml:space="preserve">        1.8.2. установление правил использования водных объектов общего пользования, расположенных на территории поселения, для личных и бытовых нужд;</w:t>
      </w:r>
    </w:p>
    <w:p w:rsidR="00A10F87" w:rsidRPr="00A10F87" w:rsidRDefault="00A10F87" w:rsidP="00A10F87">
      <w:pPr>
        <w:pStyle w:val="ab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10F87">
        <w:rPr>
          <w:sz w:val="28"/>
          <w:szCs w:val="28"/>
        </w:rPr>
        <w:t xml:space="preserve">        1.8.3. установление объема финансирования, необходимого для осуществления мероприятий по обеспечению безопасности людей на водных объектах, охране их жизни и здоровья, при принятии местного бюджета на очередной финансовый год;</w:t>
      </w:r>
    </w:p>
    <w:p w:rsidR="00A10F87" w:rsidRPr="00A10F87" w:rsidRDefault="00A10F87" w:rsidP="00A10F87">
      <w:pPr>
        <w:pStyle w:val="ab"/>
        <w:spacing w:before="0" w:beforeAutospacing="0" w:after="0" w:afterAutospacing="0" w:line="0" w:lineRule="atLeast"/>
        <w:rPr>
          <w:sz w:val="28"/>
          <w:szCs w:val="28"/>
        </w:rPr>
      </w:pPr>
      <w:r w:rsidRPr="00A10F87">
        <w:rPr>
          <w:sz w:val="28"/>
          <w:szCs w:val="28"/>
        </w:rPr>
        <w:t xml:space="preserve">         1.8.4. организация предупредительно-информационной работы в период весеннего паводка.</w:t>
      </w:r>
    </w:p>
    <w:p w:rsidR="00A10F87" w:rsidRPr="00A10F87" w:rsidRDefault="00A10F87" w:rsidP="00A10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1.9. По вопросу «содействие в развитии сельскохозяйственного производства, создание условий для развития малого и среднего предпринимательства»:</w:t>
      </w:r>
    </w:p>
    <w:p w:rsidR="00A10F87" w:rsidRPr="00A10F87" w:rsidRDefault="00A10F87" w:rsidP="00A10F87">
      <w:pPr>
        <w:tabs>
          <w:tab w:val="left" w:pos="540"/>
          <w:tab w:val="left" w:pos="72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1.9.1. разработка, утверждение и реализация программ по содействию в развитии сельскохозяйственного производства, созданию условий для развития малого и среднего предпринимательства;</w:t>
      </w:r>
    </w:p>
    <w:p w:rsidR="00A10F87" w:rsidRPr="00A10F87" w:rsidRDefault="00A10F87" w:rsidP="00A10F87">
      <w:pPr>
        <w:tabs>
          <w:tab w:val="left" w:pos="72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1.9.2. организация сбора, анализ финансовых, экономических, социальных и иных показателей развития сельскохозяйственного производства, малого и среднего предпринимательства и эффективности применения мер по их</w:t>
      </w:r>
    </w:p>
    <w:p w:rsidR="00A10F87" w:rsidRPr="00A10F87" w:rsidRDefault="00A10F87" w:rsidP="00A10F87">
      <w:pPr>
        <w:tabs>
          <w:tab w:val="left" w:pos="72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развитию, прогноз развития сельскохозяйственного производства, малого и среднего предпринимательства на территории   поселения;</w:t>
      </w:r>
    </w:p>
    <w:p w:rsidR="00A10F87" w:rsidRPr="00A10F87" w:rsidRDefault="00A10F87" w:rsidP="00A10F87">
      <w:pPr>
        <w:tabs>
          <w:tab w:val="left" w:pos="72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 1.9.3. формирование инфраструктуры поддержки субъектов сельскохозяйственного производства, малого и среднего предпринимательства на территории   поселения и обеспечение ее деятельности;</w:t>
      </w:r>
    </w:p>
    <w:p w:rsidR="00A10F87" w:rsidRPr="00A10F87" w:rsidRDefault="00A10F87" w:rsidP="00A10F87">
      <w:pPr>
        <w:tabs>
          <w:tab w:val="left" w:pos="72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1.9.4. п</w:t>
      </w:r>
      <w:r w:rsidRPr="00A10F87">
        <w:rPr>
          <w:rFonts w:ascii="Times New Roman" w:hAnsi="Times New Roman" w:cs="Times New Roman"/>
          <w:bCs/>
          <w:sz w:val="28"/>
          <w:szCs w:val="28"/>
        </w:rPr>
        <w:t>редоставление субсидий субъектам малого и среднего предпринимательства на конкурсной основе;</w:t>
      </w:r>
    </w:p>
    <w:p w:rsidR="00A10F87" w:rsidRPr="00A10F87" w:rsidRDefault="00A10F87" w:rsidP="00A10F87">
      <w:pPr>
        <w:tabs>
          <w:tab w:val="left" w:pos="72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        1.9.5. содействие в продвижении продукции  и помощь в организации сотрудничества субъектов малого и среднего предпринимательства сельского поселения в рамках конференций, выставок, презентаций, дегустаций и т. д. </w:t>
      </w:r>
    </w:p>
    <w:p w:rsidR="00A10F87" w:rsidRPr="00A10F87" w:rsidRDefault="00A10F87" w:rsidP="00A10F87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lastRenderedPageBreak/>
        <w:t>1.10. По вопросу «</w:t>
      </w:r>
      <w:r w:rsidRPr="00A10F87">
        <w:rPr>
          <w:rStyle w:val="blk"/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поселения»:</w:t>
      </w:r>
    </w:p>
    <w:p w:rsidR="00A10F87" w:rsidRPr="00A10F87" w:rsidRDefault="00A10F87" w:rsidP="00A10F87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0F87">
        <w:rPr>
          <w:rStyle w:val="blk"/>
          <w:rFonts w:ascii="Times New Roman" w:hAnsi="Times New Roman" w:cs="Times New Roman"/>
          <w:sz w:val="28"/>
          <w:szCs w:val="28"/>
        </w:rPr>
        <w:t>1.10.1. создание межведомственных комиссий по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10F87" w:rsidRPr="00A10F87" w:rsidRDefault="00A10F87" w:rsidP="00A10F87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0F87">
        <w:rPr>
          <w:rStyle w:val="blk"/>
          <w:rFonts w:ascii="Times New Roman" w:hAnsi="Times New Roman" w:cs="Times New Roman"/>
          <w:sz w:val="28"/>
          <w:szCs w:val="28"/>
        </w:rPr>
        <w:t>1.10.2. принятие правовых актов, регулирующих вопросы профилактики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10F87" w:rsidRPr="00A10F87" w:rsidRDefault="00A10F87" w:rsidP="00A10F87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0F87">
        <w:rPr>
          <w:rStyle w:val="blk"/>
          <w:rFonts w:ascii="Times New Roman" w:hAnsi="Times New Roman" w:cs="Times New Roman"/>
          <w:sz w:val="28"/>
          <w:szCs w:val="28"/>
        </w:rPr>
        <w:t xml:space="preserve">1.10.3. </w:t>
      </w:r>
      <w:r w:rsidRPr="00A10F87">
        <w:rPr>
          <w:rFonts w:ascii="Times New Roman" w:hAnsi="Times New Roman" w:cs="Times New Roman"/>
          <w:sz w:val="28"/>
          <w:szCs w:val="28"/>
        </w:rPr>
        <w:t xml:space="preserve">оказание организационной, методической, практической помощи </w:t>
      </w:r>
      <w:r w:rsidRPr="00A10F87">
        <w:rPr>
          <w:rFonts w:ascii="Times New Roman" w:hAnsi="Times New Roman" w:cs="Times New Roman"/>
          <w:bCs/>
          <w:sz w:val="28"/>
          <w:szCs w:val="28"/>
        </w:rPr>
        <w:t xml:space="preserve"> по вопросам  </w:t>
      </w:r>
      <w:r w:rsidRPr="00A10F87">
        <w:rPr>
          <w:rStyle w:val="blk"/>
          <w:rFonts w:ascii="Times New Roman" w:hAnsi="Times New Roman" w:cs="Times New Roman"/>
          <w:sz w:val="28"/>
          <w:szCs w:val="28"/>
        </w:rPr>
        <w:t>профилактики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A10F87" w:rsidRPr="00A10F87" w:rsidRDefault="00A10F87" w:rsidP="00A10F87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0F87">
        <w:rPr>
          <w:rStyle w:val="blk"/>
          <w:rFonts w:ascii="Times New Roman" w:hAnsi="Times New Roman" w:cs="Times New Roman"/>
          <w:sz w:val="28"/>
          <w:szCs w:val="28"/>
        </w:rPr>
        <w:t>1.11. По вопросу «организация ритуальных услуг и содержания мест захоронения» в части:</w:t>
      </w:r>
    </w:p>
    <w:p w:rsidR="00A10F87" w:rsidRPr="00A10F87" w:rsidRDefault="00A10F87" w:rsidP="00A10F87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0F87">
        <w:rPr>
          <w:rStyle w:val="blk"/>
          <w:rFonts w:ascii="Times New Roman" w:hAnsi="Times New Roman" w:cs="Times New Roman"/>
          <w:sz w:val="28"/>
          <w:szCs w:val="28"/>
        </w:rPr>
        <w:t>1.11.1. утверждение индексируемых тарифов на оказание услуг по захоронению умерших;</w:t>
      </w:r>
    </w:p>
    <w:p w:rsidR="00A10F87" w:rsidRPr="00A10F87" w:rsidRDefault="00A10F87" w:rsidP="00A10F87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0F87">
        <w:rPr>
          <w:rStyle w:val="blk"/>
          <w:rFonts w:ascii="Times New Roman" w:hAnsi="Times New Roman" w:cs="Times New Roman"/>
          <w:sz w:val="28"/>
          <w:szCs w:val="28"/>
        </w:rPr>
        <w:t>1.11.2. определение специализированной службы по похоронному делу,  оказанию услуг по захоронению умерших и порядка ее деятельности.</w:t>
      </w:r>
    </w:p>
    <w:p w:rsidR="00A10F87" w:rsidRPr="00A10F87" w:rsidRDefault="00A10F87" w:rsidP="00A10F8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10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0F87" w:rsidRPr="00A10F87" w:rsidRDefault="00A10F87" w:rsidP="00A10F8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A10F87" w:rsidRPr="00A10F87" w:rsidRDefault="00A10F87" w:rsidP="00A10F87">
      <w:pPr>
        <w:autoSpaceDE w:val="0"/>
        <w:autoSpaceDN w:val="0"/>
        <w:adjustRightInd w:val="0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2.1. В целях реализации настоящего соглашения Поселение обязуется: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2.1.1. Передать Району в порядке, установленном настоящим Соглашением финансовые средства на реализацию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2.1.2.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законодательством. Под имуществом в настоящем соглашении понимается имущество, прямо предназначенное для осуществления переданных полномочий, либо неиспользуемое имущество, которое возможно использовать для осуществления переданных полномочий. 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2.1.3. По запросу Района своевременно и в полном объеме предоставлять информацию в целях реализации Районом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lastRenderedPageBreak/>
        <w:t>2.1.4. Отражать в бюджете сельского поселения Башировский сельсовет муниципального района Чекмагушевский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2.2. В целях реализации настоящего соглашения Поселение вправе: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2.2.1. Участвовать в совещаниях, проводимых Районом по вопросам реализации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2.2.2. Вносить предложения и давать рекомендации по повышению эффективности реализации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2.2.3. Осуществлять контроль за осуществлением Районом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2.2.4. Требовать возврата предоставленных финансовых средств для реализации переданных полномочий в случаях их нецелевого использования Районом, а также неисполнения Районом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2.3.  В целях реализации настоящего соглашения Район  обязуется: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образования Башировский сельсовет за счет собственных материальных ресурсов и финансовых средств, предоставляемых Поселением.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2.3.2. Предоставлять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2.3.3.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2.4. В целях реализации настоящего соглашения Район  вправе: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2.4.1. Запрашивать у Поселения информацию, необходимую для реализации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lastRenderedPageBreak/>
        <w:t>2.4.2. Приостановить на срок до одного месяца исполнение переданных полномочий при непредставлении Поселением финансовых средств  для осуществления переданных полномочий в течении двух месяцев с момента последнего перечисления.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При непредставлении Поселением финансовых средств для осуществления переданных полномочий в течении трех месяцев с момента последнего перечисления прекратить исполнение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2.4.3. Давать Поселению предложения по ежегодному объему финансовых средств, предоставляемых бюджету муниципального района Чекмагушевский район Республики Башкортостан для осуществления переданных полномочий.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 xml:space="preserve">3. Порядок предоставления финансовых средств 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>для осуществления переданных полномочий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3.1. Финансовые средства для реализации переданных полномочий предоставляются Поселением Району в форме межбюджетных трансфертов.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3.2. Ежегодный объем финансовых средств определяется дополнительным соглашением, заключаемым в порядке, установленным пунктом 7.2. настоящего Соглашения.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3.3. Финансовые средства перечисляются ежемесячно.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3.4.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Поселению по его требованию.</w:t>
      </w:r>
    </w:p>
    <w:p w:rsidR="00A10F87" w:rsidRPr="00A10F87" w:rsidRDefault="00A10F87" w:rsidP="00A10F8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0F87" w:rsidRPr="00A10F87" w:rsidRDefault="00A10F87" w:rsidP="00A10F8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4.1. Настоящее Соглашение может быть досрочно прекращено: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в одностороннем порядке без обращения в суд в случае, предусмотренном пунктом 2.4.2. настоящего Соглашения.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4.2. Уведомление о расторжении настоящего Соглашения в одностороннем порядке направляется другой Стороне в письменном виде. </w:t>
      </w:r>
      <w:r w:rsidRPr="00A10F87">
        <w:rPr>
          <w:rFonts w:ascii="Times New Roman" w:hAnsi="Times New Roman" w:cs="Times New Roman"/>
          <w:sz w:val="28"/>
          <w:szCs w:val="28"/>
        </w:rPr>
        <w:lastRenderedPageBreak/>
        <w:t>Соглашение считается расторгнутым по истечении 30 дней с даты направления указанного уведомления.</w:t>
      </w:r>
    </w:p>
    <w:p w:rsidR="00A10F87" w:rsidRPr="00A10F87" w:rsidRDefault="00A10F87" w:rsidP="00A10F8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A10F87" w:rsidRPr="00A10F87" w:rsidRDefault="00A10F87" w:rsidP="00A10F87">
      <w:pPr>
        <w:pStyle w:val="a7"/>
        <w:widowControl w:val="0"/>
        <w:numPr>
          <w:ilvl w:val="0"/>
          <w:numId w:val="9"/>
        </w:numPr>
        <w:tabs>
          <w:tab w:val="clear" w:pos="6100"/>
        </w:tabs>
        <w:spacing w:line="307" w:lineRule="exact"/>
        <w:ind w:left="20" w:right="20" w:firstLine="520"/>
        <w:jc w:val="both"/>
        <w:rPr>
          <w:szCs w:val="28"/>
        </w:rPr>
      </w:pPr>
      <w:r w:rsidRPr="00A10F87">
        <w:rPr>
          <w:szCs w:val="28"/>
        </w:rPr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A10F87" w:rsidRPr="00A10F87" w:rsidRDefault="00A10F87" w:rsidP="00A10F87">
      <w:pPr>
        <w:pStyle w:val="a7"/>
        <w:widowControl w:val="0"/>
        <w:numPr>
          <w:ilvl w:val="0"/>
          <w:numId w:val="9"/>
        </w:numPr>
        <w:tabs>
          <w:tab w:val="clear" w:pos="6100"/>
        </w:tabs>
        <w:spacing w:line="307" w:lineRule="exact"/>
        <w:ind w:left="20" w:right="20" w:firstLine="520"/>
        <w:jc w:val="both"/>
        <w:rPr>
          <w:szCs w:val="28"/>
        </w:rPr>
      </w:pPr>
      <w:r w:rsidRPr="00A10F87">
        <w:rPr>
          <w:szCs w:val="28"/>
        </w:rPr>
        <w:t xml:space="preserve">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A10F87" w:rsidRPr="00A10F87" w:rsidRDefault="00A10F87" w:rsidP="00A10F87">
      <w:pPr>
        <w:pStyle w:val="a7"/>
        <w:widowControl w:val="0"/>
        <w:numPr>
          <w:ilvl w:val="0"/>
          <w:numId w:val="9"/>
        </w:numPr>
        <w:tabs>
          <w:tab w:val="clear" w:pos="6100"/>
        </w:tabs>
        <w:spacing w:after="294" w:line="307" w:lineRule="exact"/>
        <w:ind w:left="20" w:right="20" w:firstLine="520"/>
        <w:jc w:val="both"/>
        <w:rPr>
          <w:b/>
          <w:szCs w:val="28"/>
        </w:rPr>
      </w:pPr>
      <w:r w:rsidRPr="00A10F87">
        <w:rPr>
          <w:szCs w:val="28"/>
        </w:rPr>
        <w:t xml:space="preserve">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A10F87" w:rsidRPr="00A10F87" w:rsidRDefault="00A10F87" w:rsidP="00A10F8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>6. Порядок разрешения споров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6.1. Все разногласия между Сторонами разрешаются путем переговоров.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A10F87" w:rsidRPr="00A10F87" w:rsidRDefault="00A10F87" w:rsidP="00A10F8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F87">
        <w:rPr>
          <w:rFonts w:ascii="Times New Roman" w:hAnsi="Times New Roman" w:cs="Times New Roman"/>
          <w:b/>
          <w:sz w:val="28"/>
          <w:szCs w:val="28"/>
        </w:rPr>
        <w:t>7. Заключительные условия</w:t>
      </w:r>
    </w:p>
    <w:p w:rsidR="00A10F87" w:rsidRPr="00A10F87" w:rsidRDefault="00A10F87" w:rsidP="00A10F87">
      <w:pPr>
        <w:pStyle w:val="a7"/>
        <w:widowControl w:val="0"/>
        <w:spacing w:line="302" w:lineRule="exact"/>
        <w:ind w:right="20" w:firstLine="567"/>
        <w:jc w:val="both"/>
        <w:rPr>
          <w:szCs w:val="28"/>
        </w:rPr>
      </w:pPr>
      <w:r w:rsidRPr="00A10F87">
        <w:rPr>
          <w:szCs w:val="28"/>
        </w:rPr>
        <w:t>7.1. Настоящее соглашение вступает в силу с 1 января 2019 года, но не ранее его утверждения решениями Совета муниципального района Чекмагушевский  район Республики Башкортостан, Совета сельского поселения Имянликулевский сельсовет муниципального района Чекмагушевский  район Республики Башкортостан  и действует по 31 декабря 2019 года.</w:t>
      </w: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Имянликулевский </w:t>
      </w:r>
      <w:r w:rsidRPr="00A10F87">
        <w:rPr>
          <w:rFonts w:ascii="Times New Roman" w:hAnsi="Times New Roman" w:cs="Times New Roman"/>
          <w:sz w:val="28"/>
          <w:szCs w:val="28"/>
        </w:rPr>
        <w:t>сельсовет  муниципального района Чекмагушевский район Республики Башкортостан, Совета муниципального района Чекмагушевский район Республики Башкортостан.</w:t>
      </w:r>
    </w:p>
    <w:p w:rsid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0F87">
        <w:rPr>
          <w:rFonts w:ascii="Times New Roman" w:hAnsi="Times New Roman" w:cs="Times New Roman"/>
          <w:sz w:val="28"/>
          <w:szCs w:val="28"/>
        </w:rPr>
        <w:t>7.3.  Настоящее Соглашение составлено в двух экземплярах, по одному для каждой из Сторон, которые имеют равную юридическую силу.</w:t>
      </w:r>
    </w:p>
    <w:p w:rsid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0F87" w:rsidRPr="00A10F87" w:rsidRDefault="00A10F87" w:rsidP="00A10F8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A10F87" w:rsidRPr="00A10F87" w:rsidTr="008228C3">
        <w:tc>
          <w:tcPr>
            <w:tcW w:w="4785" w:type="dxa"/>
          </w:tcPr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сельского поселения Имянликулевский сельсовет муниципального района Чекмагушевский район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Имянликулевский сельсовет</w:t>
            </w:r>
            <w:r w:rsidRPr="00A10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Чекмагушевский район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0F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</w:t>
            </w:r>
            <w:r w:rsidRPr="00A10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Хафизова Р.Л. 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 xml:space="preserve">Совет муниципального района Чекмагушевский район 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муниципального района Чекмагушевский район 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F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</w:t>
            </w:r>
            <w:r w:rsidRPr="00A10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Гиззатуллин С.З</w:t>
            </w:r>
            <w:r w:rsidRPr="00A10F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       </w:t>
            </w:r>
          </w:p>
          <w:p w:rsidR="00A10F87" w:rsidRPr="00A10F87" w:rsidRDefault="00A10F87" w:rsidP="00A10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F8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A10F87" w:rsidRPr="00A10F87" w:rsidRDefault="00A10F87" w:rsidP="00A10F8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10F87" w:rsidRPr="00A10F87" w:rsidRDefault="00A10F87" w:rsidP="00A10F87">
      <w:pPr>
        <w:rPr>
          <w:rFonts w:ascii="Times New Roman" w:hAnsi="Times New Roman" w:cs="Times New Roman"/>
          <w:sz w:val="28"/>
          <w:szCs w:val="28"/>
        </w:rPr>
      </w:pPr>
    </w:p>
    <w:p w:rsidR="00A10F87" w:rsidRPr="00A10F87" w:rsidRDefault="00A10F87" w:rsidP="00B11D3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10F87" w:rsidRPr="00A10F87" w:rsidSect="0031328B">
      <w:pgSz w:w="11906" w:h="16838"/>
      <w:pgMar w:top="102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13" w:rsidRDefault="00115B13" w:rsidP="000838BC">
      <w:pPr>
        <w:spacing w:after="0" w:line="240" w:lineRule="auto"/>
      </w:pPr>
      <w:r>
        <w:separator/>
      </w:r>
    </w:p>
  </w:endnote>
  <w:endnote w:type="continuationSeparator" w:id="1">
    <w:p w:rsidR="00115B13" w:rsidRDefault="00115B13" w:rsidP="0008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13" w:rsidRDefault="00115B13" w:rsidP="000838BC">
      <w:pPr>
        <w:spacing w:after="0" w:line="240" w:lineRule="auto"/>
      </w:pPr>
      <w:r>
        <w:separator/>
      </w:r>
    </w:p>
  </w:footnote>
  <w:footnote w:type="continuationSeparator" w:id="1">
    <w:p w:rsidR="00115B13" w:rsidRDefault="00115B13" w:rsidP="00083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F3C"/>
    <w:multiLevelType w:val="multilevel"/>
    <w:tmpl w:val="85D6DEA0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6ED3C64"/>
    <w:multiLevelType w:val="multilevel"/>
    <w:tmpl w:val="F6861DFA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B6D6273"/>
    <w:multiLevelType w:val="multilevel"/>
    <w:tmpl w:val="42726F3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1C132A8C"/>
    <w:multiLevelType w:val="multilevel"/>
    <w:tmpl w:val="299CCA2A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E96725A"/>
    <w:multiLevelType w:val="multilevel"/>
    <w:tmpl w:val="788878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163677A"/>
    <w:multiLevelType w:val="multilevel"/>
    <w:tmpl w:val="5B52EB5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3AB748CD"/>
    <w:multiLevelType w:val="hybridMultilevel"/>
    <w:tmpl w:val="A47A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81F15"/>
    <w:multiLevelType w:val="multilevel"/>
    <w:tmpl w:val="1B3C15B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491E3B4E"/>
    <w:multiLevelType w:val="multilevel"/>
    <w:tmpl w:val="3F1EE332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4DB31519"/>
    <w:multiLevelType w:val="hybridMultilevel"/>
    <w:tmpl w:val="8110C52E"/>
    <w:lvl w:ilvl="0" w:tplc="DAE406D6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E281B"/>
    <w:multiLevelType w:val="multilevel"/>
    <w:tmpl w:val="B4E41B7A"/>
    <w:lvl w:ilvl="0">
      <w:start w:val="1"/>
      <w:numFmt w:val="decimal"/>
      <w:lvlText w:val="1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9EC6EAE"/>
    <w:multiLevelType w:val="hybridMultilevel"/>
    <w:tmpl w:val="708897B2"/>
    <w:lvl w:ilvl="0" w:tplc="8E32AB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47C413B"/>
    <w:multiLevelType w:val="multilevel"/>
    <w:tmpl w:val="7CB22E2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7B621FB9"/>
    <w:multiLevelType w:val="multilevel"/>
    <w:tmpl w:val="70D6479A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8BC"/>
    <w:rsid w:val="00010F5A"/>
    <w:rsid w:val="00026B44"/>
    <w:rsid w:val="000748DA"/>
    <w:rsid w:val="000838BC"/>
    <w:rsid w:val="000A5953"/>
    <w:rsid w:val="000B24E4"/>
    <w:rsid w:val="000C069C"/>
    <w:rsid w:val="000D02B9"/>
    <w:rsid w:val="000E78AA"/>
    <w:rsid w:val="00115B13"/>
    <w:rsid w:val="00157878"/>
    <w:rsid w:val="0016538E"/>
    <w:rsid w:val="00166375"/>
    <w:rsid w:val="00175997"/>
    <w:rsid w:val="00185DB3"/>
    <w:rsid w:val="001F2570"/>
    <w:rsid w:val="0022095B"/>
    <w:rsid w:val="00234B25"/>
    <w:rsid w:val="00247C35"/>
    <w:rsid w:val="0027758C"/>
    <w:rsid w:val="002A0A5B"/>
    <w:rsid w:val="002A6F1A"/>
    <w:rsid w:val="002A7CFD"/>
    <w:rsid w:val="0031328B"/>
    <w:rsid w:val="0031678C"/>
    <w:rsid w:val="003A310B"/>
    <w:rsid w:val="003B6F94"/>
    <w:rsid w:val="003F6236"/>
    <w:rsid w:val="004169BD"/>
    <w:rsid w:val="0042667A"/>
    <w:rsid w:val="004746ED"/>
    <w:rsid w:val="00475D4F"/>
    <w:rsid w:val="00486A6A"/>
    <w:rsid w:val="00497998"/>
    <w:rsid w:val="004C5EF4"/>
    <w:rsid w:val="004C68BA"/>
    <w:rsid w:val="004D1A0C"/>
    <w:rsid w:val="004E6402"/>
    <w:rsid w:val="004F4B3D"/>
    <w:rsid w:val="00516242"/>
    <w:rsid w:val="005624D4"/>
    <w:rsid w:val="00567117"/>
    <w:rsid w:val="0057340D"/>
    <w:rsid w:val="005A1A54"/>
    <w:rsid w:val="005A3470"/>
    <w:rsid w:val="005B3FD6"/>
    <w:rsid w:val="005F4890"/>
    <w:rsid w:val="00683435"/>
    <w:rsid w:val="00684FD7"/>
    <w:rsid w:val="006A06A9"/>
    <w:rsid w:val="006D58D0"/>
    <w:rsid w:val="006E03C9"/>
    <w:rsid w:val="0073704B"/>
    <w:rsid w:val="00742544"/>
    <w:rsid w:val="00764DDB"/>
    <w:rsid w:val="007728BD"/>
    <w:rsid w:val="007A2E24"/>
    <w:rsid w:val="00842D1A"/>
    <w:rsid w:val="008536FC"/>
    <w:rsid w:val="00863989"/>
    <w:rsid w:val="0087327F"/>
    <w:rsid w:val="0087368B"/>
    <w:rsid w:val="008756B6"/>
    <w:rsid w:val="00876E74"/>
    <w:rsid w:val="008A6854"/>
    <w:rsid w:val="009307E9"/>
    <w:rsid w:val="0099376D"/>
    <w:rsid w:val="009C3DC0"/>
    <w:rsid w:val="00A0061C"/>
    <w:rsid w:val="00A10F87"/>
    <w:rsid w:val="00A155B4"/>
    <w:rsid w:val="00A37E1D"/>
    <w:rsid w:val="00A75F96"/>
    <w:rsid w:val="00A763B3"/>
    <w:rsid w:val="00AC7C4D"/>
    <w:rsid w:val="00B11D3A"/>
    <w:rsid w:val="00B2099A"/>
    <w:rsid w:val="00B300BE"/>
    <w:rsid w:val="00BB5F1F"/>
    <w:rsid w:val="00BE45DB"/>
    <w:rsid w:val="00BE4851"/>
    <w:rsid w:val="00BF4BCC"/>
    <w:rsid w:val="00C711F2"/>
    <w:rsid w:val="00C83D42"/>
    <w:rsid w:val="00C87B5F"/>
    <w:rsid w:val="00CA2E46"/>
    <w:rsid w:val="00CB4469"/>
    <w:rsid w:val="00CD54F0"/>
    <w:rsid w:val="00D10AF7"/>
    <w:rsid w:val="00D11723"/>
    <w:rsid w:val="00D11CC0"/>
    <w:rsid w:val="00D14641"/>
    <w:rsid w:val="00D45CD7"/>
    <w:rsid w:val="00D829DF"/>
    <w:rsid w:val="00D932DB"/>
    <w:rsid w:val="00E07D3C"/>
    <w:rsid w:val="00E10731"/>
    <w:rsid w:val="00E63742"/>
    <w:rsid w:val="00E96103"/>
    <w:rsid w:val="00E96866"/>
    <w:rsid w:val="00F025CD"/>
    <w:rsid w:val="00F10688"/>
    <w:rsid w:val="00F26276"/>
    <w:rsid w:val="00F3700C"/>
    <w:rsid w:val="00F71447"/>
    <w:rsid w:val="00F7691E"/>
    <w:rsid w:val="00FE11EC"/>
    <w:rsid w:val="00FE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44"/>
  </w:style>
  <w:style w:type="paragraph" w:styleId="4">
    <w:name w:val="heading 4"/>
    <w:basedOn w:val="a"/>
    <w:next w:val="a"/>
    <w:link w:val="40"/>
    <w:qFormat/>
    <w:rsid w:val="00A763B3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A763B3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38BC"/>
  </w:style>
  <w:style w:type="paragraph" w:styleId="a5">
    <w:name w:val="footer"/>
    <w:basedOn w:val="a"/>
    <w:link w:val="a6"/>
    <w:uiPriority w:val="99"/>
    <w:semiHidden/>
    <w:unhideWhenUsed/>
    <w:rsid w:val="0008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38BC"/>
  </w:style>
  <w:style w:type="paragraph" w:styleId="a7">
    <w:name w:val="Body Text"/>
    <w:basedOn w:val="a"/>
    <w:link w:val="a8"/>
    <w:rsid w:val="000838BC"/>
    <w:pPr>
      <w:tabs>
        <w:tab w:val="left" w:pos="6100"/>
      </w:tabs>
      <w:spacing w:after="0" w:line="240" w:lineRule="auto"/>
      <w:jc w:val="right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Основной текст Знак"/>
    <w:basedOn w:val="a0"/>
    <w:link w:val="a7"/>
    <w:rsid w:val="000838BC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rsid w:val="000838B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838B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763B3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A763B3"/>
    <w:rPr>
      <w:rFonts w:ascii="Arial New Bash" w:eastAsia="Times New Roman" w:hAnsi="Arial New Bash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3B3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0B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155B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A155B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5B4"/>
    <w:pPr>
      <w:widowControl w:val="0"/>
      <w:shd w:val="clear" w:color="auto" w:fill="FFFFFF"/>
      <w:spacing w:after="0" w:line="240" w:lineRule="atLeast"/>
      <w:jc w:val="center"/>
    </w:pPr>
    <w:rPr>
      <w:sz w:val="23"/>
      <w:szCs w:val="23"/>
    </w:rPr>
  </w:style>
  <w:style w:type="character" w:customStyle="1" w:styleId="31">
    <w:name w:val="Основной текст (3)_"/>
    <w:basedOn w:val="a0"/>
    <w:link w:val="310"/>
    <w:locked/>
    <w:rsid w:val="00CB4469"/>
    <w:rPr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B4469"/>
    <w:pPr>
      <w:widowControl w:val="0"/>
      <w:shd w:val="clear" w:color="auto" w:fill="FFFFFF"/>
      <w:spacing w:before="360" w:after="660" w:line="240" w:lineRule="atLeast"/>
      <w:jc w:val="both"/>
    </w:pPr>
  </w:style>
  <w:style w:type="character" w:customStyle="1" w:styleId="5">
    <w:name w:val="Основной текст (5)_"/>
    <w:basedOn w:val="a0"/>
    <w:link w:val="51"/>
    <w:locked/>
    <w:rsid w:val="00CB4469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CB4469"/>
    <w:pPr>
      <w:widowControl w:val="0"/>
      <w:shd w:val="clear" w:color="auto" w:fill="FFFFFF"/>
      <w:spacing w:before="600" w:after="0" w:line="307" w:lineRule="exact"/>
      <w:jc w:val="center"/>
    </w:pPr>
    <w:rPr>
      <w:b/>
      <w:bCs/>
    </w:rPr>
  </w:style>
  <w:style w:type="character" w:customStyle="1" w:styleId="61">
    <w:name w:val="Основной текст (6)_"/>
    <w:basedOn w:val="a0"/>
    <w:link w:val="610"/>
    <w:locked/>
    <w:rsid w:val="00CB4469"/>
    <w:rPr>
      <w:i/>
      <w:iCs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B4469"/>
    <w:pPr>
      <w:widowControl w:val="0"/>
      <w:shd w:val="clear" w:color="auto" w:fill="FFFFFF"/>
      <w:spacing w:after="0" w:line="317" w:lineRule="exact"/>
      <w:jc w:val="both"/>
    </w:pPr>
    <w:rPr>
      <w:i/>
      <w:iCs/>
    </w:rPr>
  </w:style>
  <w:style w:type="character" w:customStyle="1" w:styleId="32">
    <w:name w:val="Основной текст (3)"/>
    <w:basedOn w:val="31"/>
    <w:rsid w:val="00CB4469"/>
    <w:rPr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d">
    <w:name w:val="Основной текст + Полужирный"/>
    <w:basedOn w:val="a0"/>
    <w:rsid w:val="00CB446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50">
    <w:name w:val="Основной текст (5) + Не полужирный"/>
    <w:basedOn w:val="5"/>
    <w:rsid w:val="00CB446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2">
    <w:name w:val="Основной текст (6) + Не курсив"/>
    <w:basedOn w:val="61"/>
    <w:rsid w:val="00CB446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2">
    <w:name w:val="Основной текст (5)"/>
    <w:basedOn w:val="5"/>
    <w:rsid w:val="00CB446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e">
    <w:name w:val="List Paragraph"/>
    <w:basedOn w:val="a"/>
    <w:uiPriority w:val="34"/>
    <w:qFormat/>
    <w:rsid w:val="006D58D0"/>
    <w:pPr>
      <w:ind w:left="720"/>
      <w:contextualSpacing/>
    </w:pPr>
  </w:style>
  <w:style w:type="paragraph" w:customStyle="1" w:styleId="FR2">
    <w:name w:val="FR2"/>
    <w:rsid w:val="004746ED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A6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Normal">
    <w:name w:val="ConsNormal"/>
    <w:rsid w:val="008A68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ody Text Indent"/>
    <w:basedOn w:val="a"/>
    <w:link w:val="af0"/>
    <w:rsid w:val="008A6854"/>
    <w:pPr>
      <w:spacing w:after="120" w:line="240" w:lineRule="auto"/>
      <w:ind w:left="283"/>
    </w:pPr>
    <w:rPr>
      <w:rFonts w:ascii="Arial" w:eastAsia="Times New Roman" w:hAnsi="Arial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8A6854"/>
    <w:rPr>
      <w:rFonts w:ascii="Arial" w:eastAsia="Times New Roman" w:hAnsi="Arial" w:cs="Times New Roman"/>
      <w:sz w:val="28"/>
      <w:szCs w:val="20"/>
    </w:rPr>
  </w:style>
  <w:style w:type="paragraph" w:customStyle="1" w:styleId="ConsPlusNormal">
    <w:name w:val="ConsPlusNormal"/>
    <w:rsid w:val="008A6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8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8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A6854"/>
  </w:style>
  <w:style w:type="paragraph" w:customStyle="1" w:styleId="ConsTitle">
    <w:name w:val="ConsTitle"/>
    <w:rsid w:val="000E78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F4632063A98343441538527087086042F0B8D7DDCA40F0F8B1CE89AE250627042F3560Cb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364E-8BBF-4CE9-8581-45E21D77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</dc:creator>
  <cp:keywords/>
  <dc:description/>
  <cp:lastModifiedBy>i2017</cp:lastModifiedBy>
  <cp:revision>63</cp:revision>
  <cp:lastPrinted>2017-12-19T04:07:00Z</cp:lastPrinted>
  <dcterms:created xsi:type="dcterms:W3CDTF">2015-01-27T10:52:00Z</dcterms:created>
  <dcterms:modified xsi:type="dcterms:W3CDTF">2019-01-10T09:27:00Z</dcterms:modified>
</cp:coreProperties>
</file>