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Pr="0006343C" w:rsidRDefault="00E307CD" w:rsidP="0006343C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CA4F96" w:rsidRDefault="00247C35" w:rsidP="00247C35">
      <w:pPr>
        <w:pStyle w:val="a7"/>
        <w:ind w:firstLine="6096"/>
        <w:jc w:val="both"/>
        <w:rPr>
          <w:sz w:val="24"/>
          <w:szCs w:val="24"/>
        </w:rPr>
      </w:pPr>
    </w:p>
    <w:p w:rsidR="00A257DB" w:rsidRPr="00AA6141" w:rsidRDefault="00AA6141" w:rsidP="00AA6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4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 свободных площадей, составляющих казну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Имянликулевский </w:t>
      </w:r>
      <w:r w:rsidRPr="00AA6141">
        <w:rPr>
          <w:rFonts w:ascii="Times New Roman" w:hAnsi="Times New Roman" w:cs="Times New Roman"/>
          <w:b/>
          <w:sz w:val="24"/>
          <w:szCs w:val="24"/>
        </w:rPr>
        <w:t>сельсовет  муниципального района Чекмагушевский  район Республики Башкортостан, предлагаемых для передачи в аренду, в том числе субъектам  малого предпринимательства</w:t>
      </w:r>
    </w:p>
    <w:p w:rsidR="00A257DB" w:rsidRPr="00A257DB" w:rsidRDefault="00A257DB" w:rsidP="00A257DB">
      <w:pPr>
        <w:pStyle w:val="a7"/>
        <w:ind w:firstLine="540"/>
        <w:jc w:val="both"/>
        <w:rPr>
          <w:sz w:val="24"/>
          <w:szCs w:val="24"/>
        </w:rPr>
      </w:pPr>
    </w:p>
    <w:p w:rsidR="00A257DB" w:rsidRPr="00A257DB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DB">
        <w:rPr>
          <w:rFonts w:ascii="Times New Roman" w:hAnsi="Times New Roman" w:cs="Times New Roman"/>
          <w:sz w:val="24"/>
          <w:szCs w:val="24"/>
        </w:rPr>
        <w:t xml:space="preserve">          В целях эффективного использования муниципального имущества, оказания имущественной поддержки  субъектам  малого и среднего предпринимательства  и реализации ч. 1 ст. 18 Федерального закона № 209- ФЗ от 24.07.2007г. «О развитии малого и среднего предпринимательства в РФ»,  </w:t>
      </w:r>
      <w:r w:rsidRPr="00A257DB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A257DB">
        <w:rPr>
          <w:rFonts w:ascii="Times New Roman" w:hAnsi="Times New Roman" w:cs="Times New Roman"/>
          <w:sz w:val="24"/>
          <w:szCs w:val="24"/>
        </w:rPr>
        <w:t xml:space="preserve">уководствуясь п.3 ч.1 ст.14  и ч.6 ст.43 Федерального закона «Об общих принципах организации местного  самоуправления  в Российской Федерации» № 131-ФЗ от 06.10.2003г., Совет сельского поселения Имянликулевский сельсовет муниципального района Чекмагушевский район Республики Башкортостан </w:t>
      </w:r>
      <w:r w:rsidRPr="00A257D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A257DB" w:rsidRPr="00A257DB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DB">
        <w:rPr>
          <w:rFonts w:ascii="Times New Roman" w:hAnsi="Times New Roman" w:cs="Times New Roman"/>
          <w:sz w:val="24"/>
          <w:szCs w:val="24"/>
        </w:rPr>
        <w:t xml:space="preserve">       1. Утвердить перечень  свободных площадей, составляющих казну сельского поселения Имянликулевский сельсовет  муниципального района Чекмагушевский  район Республики Башкортостан, предлагаемых для передачи в аренду, в том числе субъектам малого и среднего предпринимательства, согласно приложению.                                                             </w:t>
      </w:r>
    </w:p>
    <w:p w:rsidR="00A257DB" w:rsidRPr="00A257DB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DB">
        <w:rPr>
          <w:rFonts w:ascii="Times New Roman" w:hAnsi="Times New Roman" w:cs="Times New Roman"/>
          <w:sz w:val="24"/>
          <w:szCs w:val="24"/>
        </w:rPr>
        <w:t xml:space="preserve">       2. Опубликовать  утвержденный  перечень свободных площадей, предлагаемых для передачи в аренду субъектам малого предпринимательства на официальном сайте сельского поселения Имянликулевский сельсовет  муниципального района Чекмагушевский  район Республики Башкортостан.</w:t>
      </w:r>
    </w:p>
    <w:p w:rsidR="00A257DB" w:rsidRPr="00A257DB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DB">
        <w:rPr>
          <w:rFonts w:ascii="Times New Roman" w:hAnsi="Times New Roman" w:cs="Times New Roman"/>
          <w:color w:val="000000"/>
          <w:sz w:val="24"/>
          <w:szCs w:val="24"/>
        </w:rPr>
        <w:t xml:space="preserve">       3.  Контроль исполнения решения возложить на </w:t>
      </w:r>
      <w:r w:rsidRPr="00AA6141">
        <w:rPr>
          <w:rFonts w:ascii="Times New Roman" w:hAnsi="Times New Roman" w:cs="Times New Roman"/>
          <w:color w:val="000000"/>
          <w:sz w:val="24"/>
          <w:szCs w:val="24"/>
        </w:rPr>
        <w:t xml:space="preserve">постоянную комиссию </w:t>
      </w:r>
      <w:r w:rsidRPr="00AA6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бюджету, налогам, вопросам муниципальной собственности Совета </w:t>
      </w:r>
      <w:r w:rsidR="00982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="00063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57DB" w:rsidRPr="00A257DB" w:rsidRDefault="00A257DB" w:rsidP="00A257DB">
      <w:pPr>
        <w:rPr>
          <w:rFonts w:ascii="Times New Roman" w:hAnsi="Times New Roman" w:cs="Times New Roman"/>
          <w:sz w:val="28"/>
          <w:szCs w:val="28"/>
        </w:rPr>
      </w:pPr>
    </w:p>
    <w:p w:rsidR="00A257DB" w:rsidRDefault="00A257DB" w:rsidP="00A25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257DB" w:rsidRPr="001B52C3" w:rsidRDefault="00A257DB" w:rsidP="00A2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3">
        <w:rPr>
          <w:rFonts w:ascii="Times New Roman" w:hAnsi="Times New Roman" w:cs="Times New Roman"/>
          <w:sz w:val="24"/>
          <w:szCs w:val="24"/>
        </w:rPr>
        <w:t>Имянликулевский сельсовет</w:t>
      </w:r>
    </w:p>
    <w:p w:rsidR="00A257DB" w:rsidRPr="001B52C3" w:rsidRDefault="00A257DB" w:rsidP="00A2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57DB" w:rsidRPr="001B52C3" w:rsidRDefault="00A257DB" w:rsidP="00A2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3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A257DB" w:rsidRPr="001B52C3" w:rsidRDefault="00A257DB" w:rsidP="00A2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52C3">
        <w:rPr>
          <w:rFonts w:ascii="Times New Roman" w:hAnsi="Times New Roman" w:cs="Times New Roman"/>
          <w:sz w:val="24"/>
          <w:szCs w:val="24"/>
        </w:rPr>
        <w:t>Р.Л. Хафизова</w:t>
      </w:r>
    </w:p>
    <w:p w:rsidR="00A257DB" w:rsidRPr="001B52C3" w:rsidRDefault="0006343C" w:rsidP="00A257DB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="00A257DB">
        <w:rPr>
          <w:sz w:val="24"/>
          <w:szCs w:val="24"/>
        </w:rPr>
        <w:t xml:space="preserve"> апреля 2020 г.</w:t>
      </w:r>
    </w:p>
    <w:p w:rsidR="00A257DB" w:rsidRPr="001B52C3" w:rsidRDefault="00A257DB" w:rsidP="00A257DB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6343C">
        <w:rPr>
          <w:sz w:val="24"/>
          <w:szCs w:val="24"/>
        </w:rPr>
        <w:t>50</w:t>
      </w:r>
    </w:p>
    <w:p w:rsidR="00A257DB" w:rsidRPr="00A257DB" w:rsidRDefault="00A257DB" w:rsidP="00A257DB">
      <w:pPr>
        <w:rPr>
          <w:rFonts w:ascii="Times New Roman" w:hAnsi="Times New Roman" w:cs="Times New Roman"/>
          <w:sz w:val="28"/>
          <w:szCs w:val="28"/>
        </w:rPr>
      </w:pPr>
    </w:p>
    <w:p w:rsidR="00A257DB" w:rsidRPr="00AA6141" w:rsidRDefault="00A257DB" w:rsidP="00AA6141">
      <w:pPr>
        <w:spacing w:after="0" w:line="240" w:lineRule="auto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AA6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A257DB" w:rsidRPr="00AA6141" w:rsidRDefault="0006343C" w:rsidP="00AA6141">
      <w:pPr>
        <w:spacing w:after="0" w:line="240" w:lineRule="auto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257DB" w:rsidRPr="00AA6141">
        <w:rPr>
          <w:rFonts w:ascii="Times New Roman" w:hAnsi="Times New Roman" w:cs="Times New Roman"/>
          <w:sz w:val="24"/>
          <w:szCs w:val="24"/>
        </w:rPr>
        <w:t xml:space="preserve">поселения Имянликулевский сельсовет  муниципального района Чекмагушевский  район Республики Башкортостан </w:t>
      </w:r>
    </w:p>
    <w:p w:rsidR="00A257DB" w:rsidRPr="00AA6141" w:rsidRDefault="00A257DB" w:rsidP="00AA6141">
      <w:pPr>
        <w:spacing w:after="0" w:line="240" w:lineRule="auto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AA6141">
        <w:rPr>
          <w:rFonts w:ascii="Times New Roman" w:hAnsi="Times New Roman" w:cs="Times New Roman"/>
          <w:sz w:val="24"/>
          <w:szCs w:val="24"/>
        </w:rPr>
        <w:t>«</w:t>
      </w:r>
      <w:r w:rsidR="0006343C">
        <w:rPr>
          <w:rFonts w:ascii="Times New Roman" w:hAnsi="Times New Roman" w:cs="Times New Roman"/>
          <w:sz w:val="24"/>
          <w:szCs w:val="24"/>
        </w:rPr>
        <w:t>21</w:t>
      </w:r>
      <w:r w:rsidRPr="00AA6141">
        <w:rPr>
          <w:rFonts w:ascii="Times New Roman" w:hAnsi="Times New Roman" w:cs="Times New Roman"/>
          <w:sz w:val="24"/>
          <w:szCs w:val="24"/>
        </w:rPr>
        <w:t xml:space="preserve">»  </w:t>
      </w:r>
      <w:r w:rsidR="00AA6141">
        <w:rPr>
          <w:rFonts w:ascii="Times New Roman" w:hAnsi="Times New Roman" w:cs="Times New Roman"/>
          <w:sz w:val="24"/>
          <w:szCs w:val="24"/>
        </w:rPr>
        <w:t>апреля 2020</w:t>
      </w:r>
      <w:r w:rsidRPr="00AA6141">
        <w:rPr>
          <w:rFonts w:ascii="Times New Roman" w:hAnsi="Times New Roman" w:cs="Times New Roman"/>
          <w:sz w:val="24"/>
          <w:szCs w:val="24"/>
        </w:rPr>
        <w:t xml:space="preserve"> г.</w:t>
      </w:r>
      <w:r w:rsidR="0006343C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A257DB" w:rsidRPr="00AA6141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7DB" w:rsidRPr="00AA6141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57DB" w:rsidRPr="00AA6141" w:rsidRDefault="00A257DB" w:rsidP="00A25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141">
        <w:rPr>
          <w:rFonts w:ascii="Times New Roman" w:hAnsi="Times New Roman" w:cs="Times New Roman"/>
          <w:sz w:val="24"/>
          <w:szCs w:val="24"/>
        </w:rPr>
        <w:t>Перечень  свободных площадей,    составляющих казну сельского поселения Имянликулевский сельсовет  муниципального района Чекмагушевский  район Республики Башкортостан, предлагаемых для передачи в аренду, в том числе  субъектам малого  и среднего предпринимательства</w:t>
      </w:r>
    </w:p>
    <w:p w:rsidR="00A257DB" w:rsidRPr="00AA6141" w:rsidRDefault="00A257DB" w:rsidP="00A257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601" w:type="dxa"/>
        <w:tblLayout w:type="fixed"/>
        <w:tblLook w:val="00A0"/>
      </w:tblPr>
      <w:tblGrid>
        <w:gridCol w:w="567"/>
        <w:gridCol w:w="1844"/>
        <w:gridCol w:w="3688"/>
        <w:gridCol w:w="3831"/>
      </w:tblGrid>
      <w:tr w:rsidR="00A257DB" w:rsidRPr="00AA6141" w:rsidTr="00183FFA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объекта 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площадей (производственные цеха, лаборатории, склады и т.д.), </w:t>
            </w:r>
          </w:p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кв. м</w:t>
            </w:r>
          </w:p>
        </w:tc>
      </w:tr>
      <w:tr w:rsidR="00A257DB" w:rsidRPr="00AA6141" w:rsidTr="00183FFA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сельского клуба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>Земеево</w:t>
            </w:r>
            <w:r w:rsidR="00AA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A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AA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 xml:space="preserve">д.16  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одноэтажное кирпичное здание </w:t>
            </w:r>
          </w:p>
          <w:p w:rsidR="00A257DB" w:rsidRPr="00AA6141" w:rsidRDefault="00A257DB" w:rsidP="0018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141">
              <w:rPr>
                <w:rFonts w:ascii="Times New Roman" w:hAnsi="Times New Roman" w:cs="Times New Roman"/>
                <w:sz w:val="24"/>
                <w:szCs w:val="24"/>
              </w:rPr>
              <w:t>443 кв.м.</w:t>
            </w:r>
          </w:p>
        </w:tc>
      </w:tr>
    </w:tbl>
    <w:p w:rsidR="00A257DB" w:rsidRPr="00AA6141" w:rsidRDefault="00A257DB" w:rsidP="00A257DB">
      <w:pPr>
        <w:rPr>
          <w:sz w:val="24"/>
          <w:szCs w:val="24"/>
        </w:rPr>
      </w:pPr>
    </w:p>
    <w:p w:rsidR="00A257DB" w:rsidRPr="00AA6141" w:rsidRDefault="00A257DB" w:rsidP="00A257DB">
      <w:pPr>
        <w:rPr>
          <w:sz w:val="24"/>
          <w:szCs w:val="24"/>
        </w:rPr>
      </w:pPr>
    </w:p>
    <w:p w:rsidR="00A257DB" w:rsidRPr="00AA6141" w:rsidRDefault="00A257DB" w:rsidP="00A257DB">
      <w:pPr>
        <w:rPr>
          <w:sz w:val="24"/>
          <w:szCs w:val="24"/>
        </w:rPr>
      </w:pPr>
    </w:p>
    <w:p w:rsidR="00A257DB" w:rsidRPr="00AA6141" w:rsidRDefault="00A257DB" w:rsidP="00A257DB">
      <w:pPr>
        <w:rPr>
          <w:sz w:val="24"/>
          <w:szCs w:val="24"/>
        </w:rPr>
      </w:pPr>
    </w:p>
    <w:p w:rsidR="00A257DB" w:rsidRDefault="00A257DB" w:rsidP="00A257DB"/>
    <w:p w:rsidR="00A257DB" w:rsidRDefault="00A257DB" w:rsidP="00A257DB"/>
    <w:p w:rsidR="00A257DB" w:rsidRDefault="00A257DB" w:rsidP="00A257DB"/>
    <w:p w:rsidR="00A257DB" w:rsidRDefault="00A257DB" w:rsidP="00A257DB"/>
    <w:p w:rsidR="00A257DB" w:rsidRDefault="00A257DB" w:rsidP="00A257DB"/>
    <w:p w:rsidR="00A257DB" w:rsidRDefault="00A257DB" w:rsidP="00A257DB"/>
    <w:p w:rsidR="00320F80" w:rsidRPr="001B52C3" w:rsidRDefault="00320F80" w:rsidP="001B52C3">
      <w:pPr>
        <w:pStyle w:val="a7"/>
        <w:jc w:val="left"/>
        <w:rPr>
          <w:sz w:val="24"/>
          <w:szCs w:val="24"/>
        </w:rPr>
      </w:pPr>
      <w:bookmarkStart w:id="0" w:name="bookmark4"/>
      <w:bookmarkEnd w:id="0"/>
    </w:p>
    <w:sectPr w:rsidR="00320F80" w:rsidRPr="001B52C3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3B" w:rsidRDefault="00671C3B" w:rsidP="000838BC">
      <w:pPr>
        <w:spacing w:after="0" w:line="240" w:lineRule="auto"/>
      </w:pPr>
      <w:r>
        <w:separator/>
      </w:r>
    </w:p>
  </w:endnote>
  <w:endnote w:type="continuationSeparator" w:id="1">
    <w:p w:rsidR="00671C3B" w:rsidRDefault="00671C3B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3B" w:rsidRDefault="00671C3B" w:rsidP="000838BC">
      <w:pPr>
        <w:spacing w:after="0" w:line="240" w:lineRule="auto"/>
      </w:pPr>
      <w:r>
        <w:separator/>
      </w:r>
    </w:p>
  </w:footnote>
  <w:footnote w:type="continuationSeparator" w:id="1">
    <w:p w:rsidR="00671C3B" w:rsidRDefault="00671C3B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479EE"/>
    <w:rsid w:val="0006343C"/>
    <w:rsid w:val="000838BC"/>
    <w:rsid w:val="000A5953"/>
    <w:rsid w:val="000B24E4"/>
    <w:rsid w:val="00162278"/>
    <w:rsid w:val="00163739"/>
    <w:rsid w:val="0016538E"/>
    <w:rsid w:val="00175997"/>
    <w:rsid w:val="001B4E8A"/>
    <w:rsid w:val="001B52C3"/>
    <w:rsid w:val="00207F43"/>
    <w:rsid w:val="00247C35"/>
    <w:rsid w:val="0025003C"/>
    <w:rsid w:val="002666A1"/>
    <w:rsid w:val="002E2D36"/>
    <w:rsid w:val="00320F80"/>
    <w:rsid w:val="003566FA"/>
    <w:rsid w:val="003B38BA"/>
    <w:rsid w:val="003B4BC8"/>
    <w:rsid w:val="00413E79"/>
    <w:rsid w:val="004155EA"/>
    <w:rsid w:val="004169BD"/>
    <w:rsid w:val="00453124"/>
    <w:rsid w:val="00475D4F"/>
    <w:rsid w:val="00486A6A"/>
    <w:rsid w:val="00497998"/>
    <w:rsid w:val="004C5EF4"/>
    <w:rsid w:val="004D1A0C"/>
    <w:rsid w:val="0056286E"/>
    <w:rsid w:val="00567117"/>
    <w:rsid w:val="005B3FD6"/>
    <w:rsid w:val="005C0F7A"/>
    <w:rsid w:val="005C464A"/>
    <w:rsid w:val="006263D4"/>
    <w:rsid w:val="00667A38"/>
    <w:rsid w:val="00671C3B"/>
    <w:rsid w:val="00671CCF"/>
    <w:rsid w:val="00683435"/>
    <w:rsid w:val="00683D75"/>
    <w:rsid w:val="00684FD7"/>
    <w:rsid w:val="006A5B53"/>
    <w:rsid w:val="006D016F"/>
    <w:rsid w:val="006D17CA"/>
    <w:rsid w:val="006E67BF"/>
    <w:rsid w:val="0073704B"/>
    <w:rsid w:val="00760C1C"/>
    <w:rsid w:val="007F2F1A"/>
    <w:rsid w:val="00863989"/>
    <w:rsid w:val="00863D6B"/>
    <w:rsid w:val="00876E74"/>
    <w:rsid w:val="008A6425"/>
    <w:rsid w:val="008A6898"/>
    <w:rsid w:val="008C20B4"/>
    <w:rsid w:val="008D3A4F"/>
    <w:rsid w:val="00914205"/>
    <w:rsid w:val="009307E9"/>
    <w:rsid w:val="00932D6E"/>
    <w:rsid w:val="00934547"/>
    <w:rsid w:val="00967F95"/>
    <w:rsid w:val="00982367"/>
    <w:rsid w:val="0098604D"/>
    <w:rsid w:val="009D4C42"/>
    <w:rsid w:val="00A257DB"/>
    <w:rsid w:val="00A75F96"/>
    <w:rsid w:val="00A763B3"/>
    <w:rsid w:val="00AA6141"/>
    <w:rsid w:val="00AB4B0A"/>
    <w:rsid w:val="00AE1F3E"/>
    <w:rsid w:val="00B300BE"/>
    <w:rsid w:val="00B65B24"/>
    <w:rsid w:val="00B80C62"/>
    <w:rsid w:val="00BB5F1F"/>
    <w:rsid w:val="00BE45DB"/>
    <w:rsid w:val="00BE4851"/>
    <w:rsid w:val="00C03EEA"/>
    <w:rsid w:val="00C2351E"/>
    <w:rsid w:val="00C638C1"/>
    <w:rsid w:val="00C83D42"/>
    <w:rsid w:val="00CA4F96"/>
    <w:rsid w:val="00CD54F0"/>
    <w:rsid w:val="00D10AF7"/>
    <w:rsid w:val="00D11723"/>
    <w:rsid w:val="00D45CD7"/>
    <w:rsid w:val="00DF4C36"/>
    <w:rsid w:val="00E10731"/>
    <w:rsid w:val="00E307CD"/>
    <w:rsid w:val="00E63742"/>
    <w:rsid w:val="00E96866"/>
    <w:rsid w:val="00F12BDB"/>
    <w:rsid w:val="00F26276"/>
    <w:rsid w:val="00F27142"/>
    <w:rsid w:val="00F44548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52</cp:revision>
  <cp:lastPrinted>2020-01-16T10:12:00Z</cp:lastPrinted>
  <dcterms:created xsi:type="dcterms:W3CDTF">2015-01-27T10:52:00Z</dcterms:created>
  <dcterms:modified xsi:type="dcterms:W3CDTF">2020-04-24T12:52:00Z</dcterms:modified>
</cp:coreProperties>
</file>