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252B3" w:rsidRPr="005252B3" w:rsidRDefault="00A57598" w:rsidP="005252B3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598">
        <w:rPr>
          <w:rFonts w:ascii="Times New Roman" w:eastAsia="Times New Roman" w:hAnsi="Times New Roman" w:cs="Times New Roman"/>
          <w:sz w:val="28"/>
          <w:szCs w:val="28"/>
        </w:rPr>
        <w:t>06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5C3">
        <w:rPr>
          <w:rFonts w:ascii="Times New Roman" w:eastAsia="Times New Roman" w:hAnsi="Times New Roman" w:cs="Times New Roman"/>
          <w:sz w:val="28"/>
          <w:szCs w:val="28"/>
        </w:rPr>
        <w:t>август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2020 </w:t>
      </w:r>
      <w:proofErr w:type="spellStart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D0623">
        <w:rPr>
          <w:rFonts w:ascii="Times New Roman" w:hAnsi="Times New Roman" w:cs="Times New Roman"/>
          <w:sz w:val="28"/>
          <w:szCs w:val="28"/>
        </w:rPr>
        <w:t xml:space="preserve"> </w:t>
      </w:r>
      <w:r w:rsidR="005252B3">
        <w:rPr>
          <w:rFonts w:ascii="Times New Roman" w:hAnsi="Times New Roman" w:cs="Times New Roman"/>
          <w:sz w:val="28"/>
          <w:szCs w:val="28"/>
        </w:rPr>
        <w:t xml:space="preserve">     № 22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B25C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641D5" w:rsidRPr="00A57598">
        <w:rPr>
          <w:rFonts w:ascii="Times New Roman" w:eastAsia="Times New Roman" w:hAnsi="Times New Roman" w:cs="Times New Roman"/>
          <w:sz w:val="28"/>
          <w:szCs w:val="28"/>
        </w:rPr>
        <w:t>06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5C3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p w:rsidR="005252B3" w:rsidRPr="008F5E6D" w:rsidRDefault="005252B3" w:rsidP="005252B3">
      <w:pPr>
        <w:pStyle w:val="a6"/>
        <w:jc w:val="center"/>
        <w:rPr>
          <w:b/>
          <w:color w:val="000000"/>
          <w:sz w:val="28"/>
          <w:szCs w:val="28"/>
        </w:rPr>
      </w:pPr>
      <w:r w:rsidRPr="008F5E6D">
        <w:rPr>
          <w:b/>
          <w:color w:val="000000"/>
          <w:sz w:val="28"/>
          <w:szCs w:val="28"/>
        </w:rPr>
        <w:t xml:space="preserve">О порядке предоставления помещения для проведения агитационного публичного мероприятия в форме собраний по заявкам зарегистрированных кандидатов и избирательных объединений на выборах депутатов </w:t>
      </w:r>
      <w:r>
        <w:rPr>
          <w:b/>
          <w:color w:val="000000"/>
          <w:sz w:val="28"/>
          <w:szCs w:val="28"/>
        </w:rPr>
        <w:t>, назначенных на 13 сентября 2020 года</w:t>
      </w:r>
    </w:p>
    <w:p w:rsidR="005252B3" w:rsidRDefault="005252B3" w:rsidP="005252B3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В соответствии со статьей 66 Кодекса Республики Башкортостан о выборах, для обеспечения равных возможностей зарегистрированных кандидатов, их доверенных лиц, избирательных объединений, зарегистрировавших список кандидатов на выборах депутатов Совета сельского поселения </w:t>
      </w:r>
      <w:proofErr w:type="spellStart"/>
      <w:r>
        <w:rPr>
          <w:color w:val="000000"/>
          <w:sz w:val="27"/>
          <w:szCs w:val="27"/>
        </w:rPr>
        <w:t>Имянликулевский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Чекмагушевский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color w:val="000000"/>
          <w:sz w:val="27"/>
          <w:szCs w:val="27"/>
        </w:rPr>
        <w:t>Имянликулевский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Чекмагушевский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ПОСТАНОВЛЯЕТ:</w:t>
      </w:r>
    </w:p>
    <w:p w:rsidR="005252B3" w:rsidRDefault="005252B3" w:rsidP="005252B3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1.Определить зрительный зал сельского Дома Культуры, находящийся по адресу: 452203, Республика Башкортостан, </w:t>
      </w:r>
      <w:proofErr w:type="spellStart"/>
      <w:r>
        <w:rPr>
          <w:color w:val="000000"/>
          <w:sz w:val="27"/>
          <w:szCs w:val="27"/>
        </w:rPr>
        <w:t>Чекмагушевский</w:t>
      </w:r>
      <w:proofErr w:type="spellEnd"/>
      <w:r>
        <w:rPr>
          <w:color w:val="000000"/>
          <w:sz w:val="27"/>
          <w:szCs w:val="27"/>
        </w:rPr>
        <w:t xml:space="preserve"> район, село </w:t>
      </w:r>
      <w:proofErr w:type="spellStart"/>
      <w:r>
        <w:rPr>
          <w:color w:val="000000"/>
          <w:sz w:val="27"/>
          <w:szCs w:val="27"/>
        </w:rPr>
        <w:t>Имянликулево</w:t>
      </w:r>
      <w:proofErr w:type="spellEnd"/>
      <w:r>
        <w:rPr>
          <w:color w:val="000000"/>
          <w:sz w:val="27"/>
          <w:szCs w:val="27"/>
        </w:rPr>
        <w:t xml:space="preserve">, ул. Школьная, д. 1, помещением для проведения агитационного публичного мероприятия в форме собраний по заявке зарегистрированных кандидатов, их доверенных лиц, избирательных объединений, зарегистрировавших список кандидатов на выборах депутатов Совета сельского поселения </w:t>
      </w:r>
      <w:proofErr w:type="spellStart"/>
      <w:r>
        <w:rPr>
          <w:color w:val="000000"/>
          <w:sz w:val="27"/>
          <w:szCs w:val="27"/>
        </w:rPr>
        <w:t>Имянликулевский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Чекмагушевский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08 сентября 2019 года.</w:t>
      </w:r>
    </w:p>
    <w:p w:rsidR="005252B3" w:rsidRDefault="005252B3" w:rsidP="005252B3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Установить время для встреч с избирателями зарегистрированных кандидатов, их доверенных лиц, избирательных объединений, зарегистрировавших список кандидатов на выборах депутатов Совета сельского поселения </w:t>
      </w:r>
      <w:proofErr w:type="spellStart"/>
      <w:r>
        <w:rPr>
          <w:color w:val="000000"/>
          <w:sz w:val="27"/>
          <w:szCs w:val="27"/>
        </w:rPr>
        <w:t>Имянликулевский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Чекмагушевский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08 сентября 2019 года продолжительностью не более 120 минут.</w:t>
      </w:r>
    </w:p>
    <w:p w:rsidR="005252B3" w:rsidRDefault="005252B3" w:rsidP="005252B3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Собственнику помещения уведомить Центральную избирательную комиссию Республики Башкортостан о факте предоставления помещения зарегистрированному кандидату, политической партии, выдвинувшей зарегистрированного кандидата не позднее дня, следующего за днем предоставления помещения.</w:t>
      </w:r>
    </w:p>
    <w:p w:rsidR="005252B3" w:rsidRPr="008F5E6D" w:rsidRDefault="005252B3" w:rsidP="005252B3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Глава сельского поселения                                                                            Р.Л. Хафизова</w:t>
      </w:r>
    </w:p>
    <w:p w:rsidR="005252B3" w:rsidRDefault="005252B3" w:rsidP="005252B3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7598" w:rsidRPr="00B70912" w:rsidRDefault="00A57598" w:rsidP="00A57598">
      <w:pPr>
        <w:ind w:left="4956"/>
        <w:jc w:val="right"/>
        <w:rPr>
          <w:color w:val="333333"/>
        </w:rPr>
      </w:pPr>
      <w:r w:rsidRPr="00FE5714">
        <w:t xml:space="preserve">                           </w:t>
      </w:r>
    </w:p>
    <w:p w:rsidR="00A57598" w:rsidRPr="00E94F5C" w:rsidRDefault="00A57598" w:rsidP="00A57598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B25C3" w:rsidRDefault="005B25C3" w:rsidP="00B641D5">
      <w:pPr>
        <w:tabs>
          <w:tab w:val="left" w:pos="8205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D156A2" w:rsidRPr="00B641D5" w:rsidRDefault="003F616A" w:rsidP="00B641D5">
      <w:pPr>
        <w:tabs>
          <w:tab w:val="left" w:pos="8205"/>
        </w:tabs>
        <w:spacing w:line="264" w:lineRule="auto"/>
        <w:rPr>
          <w:rStyle w:val="12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E17F6A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                         </w:t>
      </w:r>
      <w:r w:rsidR="00E17F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7F6A">
        <w:rPr>
          <w:rFonts w:ascii="Times New Roman" w:hAnsi="Times New Roman" w:cs="Times New Roman"/>
          <w:sz w:val="24"/>
          <w:szCs w:val="24"/>
        </w:rPr>
        <w:t xml:space="preserve">  Р.Л. Хафизова                         </w:t>
      </w:r>
    </w:p>
    <w:sectPr w:rsidR="00D156A2" w:rsidRPr="00B641D5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0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535FD"/>
    <w:rsid w:val="0005622C"/>
    <w:rsid w:val="00056991"/>
    <w:rsid w:val="000615C5"/>
    <w:rsid w:val="000925F2"/>
    <w:rsid w:val="000E44DD"/>
    <w:rsid w:val="000F7430"/>
    <w:rsid w:val="001043C1"/>
    <w:rsid w:val="001167AB"/>
    <w:rsid w:val="00186940"/>
    <w:rsid w:val="001B7B36"/>
    <w:rsid w:val="001C1852"/>
    <w:rsid w:val="001D30CF"/>
    <w:rsid w:val="001E6BCC"/>
    <w:rsid w:val="001F61C3"/>
    <w:rsid w:val="00265BC1"/>
    <w:rsid w:val="00273EF7"/>
    <w:rsid w:val="00274AFA"/>
    <w:rsid w:val="00280DB9"/>
    <w:rsid w:val="002A6C0F"/>
    <w:rsid w:val="002D4F76"/>
    <w:rsid w:val="002D67F9"/>
    <w:rsid w:val="002D7477"/>
    <w:rsid w:val="002E6ADA"/>
    <w:rsid w:val="002F1409"/>
    <w:rsid w:val="003111B8"/>
    <w:rsid w:val="0036404D"/>
    <w:rsid w:val="00377674"/>
    <w:rsid w:val="00397335"/>
    <w:rsid w:val="003F3A27"/>
    <w:rsid w:val="003F616A"/>
    <w:rsid w:val="00403F47"/>
    <w:rsid w:val="004C4EE8"/>
    <w:rsid w:val="004D0A7A"/>
    <w:rsid w:val="004F7869"/>
    <w:rsid w:val="005252B3"/>
    <w:rsid w:val="00556175"/>
    <w:rsid w:val="005B25C3"/>
    <w:rsid w:val="005B63BE"/>
    <w:rsid w:val="005D1D44"/>
    <w:rsid w:val="005F0AA6"/>
    <w:rsid w:val="00601553"/>
    <w:rsid w:val="00620BB9"/>
    <w:rsid w:val="006269BA"/>
    <w:rsid w:val="00633AD7"/>
    <w:rsid w:val="006527D3"/>
    <w:rsid w:val="00665D66"/>
    <w:rsid w:val="00693A0B"/>
    <w:rsid w:val="00707F7B"/>
    <w:rsid w:val="00745E0D"/>
    <w:rsid w:val="007648CA"/>
    <w:rsid w:val="00772E26"/>
    <w:rsid w:val="00777BF6"/>
    <w:rsid w:val="007B5CE2"/>
    <w:rsid w:val="007C4637"/>
    <w:rsid w:val="007F1819"/>
    <w:rsid w:val="00803036"/>
    <w:rsid w:val="00803AA5"/>
    <w:rsid w:val="00817325"/>
    <w:rsid w:val="00846CF8"/>
    <w:rsid w:val="008D3BB9"/>
    <w:rsid w:val="008E1292"/>
    <w:rsid w:val="008F7C17"/>
    <w:rsid w:val="00917E65"/>
    <w:rsid w:val="0094795C"/>
    <w:rsid w:val="00A16C5C"/>
    <w:rsid w:val="00A31ED8"/>
    <w:rsid w:val="00A377A0"/>
    <w:rsid w:val="00A558D0"/>
    <w:rsid w:val="00A5740D"/>
    <w:rsid w:val="00A57598"/>
    <w:rsid w:val="00A675DB"/>
    <w:rsid w:val="00A829EB"/>
    <w:rsid w:val="00A86F92"/>
    <w:rsid w:val="00AD13EA"/>
    <w:rsid w:val="00B641D5"/>
    <w:rsid w:val="00BC6391"/>
    <w:rsid w:val="00C03788"/>
    <w:rsid w:val="00C44D40"/>
    <w:rsid w:val="00C57378"/>
    <w:rsid w:val="00C92D94"/>
    <w:rsid w:val="00D072B9"/>
    <w:rsid w:val="00D126E8"/>
    <w:rsid w:val="00D156A2"/>
    <w:rsid w:val="00D4344C"/>
    <w:rsid w:val="00D70EF4"/>
    <w:rsid w:val="00D934C2"/>
    <w:rsid w:val="00D965EF"/>
    <w:rsid w:val="00DA5A88"/>
    <w:rsid w:val="00DD0266"/>
    <w:rsid w:val="00DD68E4"/>
    <w:rsid w:val="00E10840"/>
    <w:rsid w:val="00E17F6A"/>
    <w:rsid w:val="00E24E16"/>
    <w:rsid w:val="00E6639D"/>
    <w:rsid w:val="00E85D39"/>
    <w:rsid w:val="00E87904"/>
    <w:rsid w:val="00EB1BEF"/>
    <w:rsid w:val="00EB3AAC"/>
    <w:rsid w:val="00ED0623"/>
    <w:rsid w:val="00EE48C2"/>
    <w:rsid w:val="00EE6BE5"/>
    <w:rsid w:val="00EF768E"/>
    <w:rsid w:val="00F31FF9"/>
    <w:rsid w:val="00F61320"/>
    <w:rsid w:val="00F71547"/>
    <w:rsid w:val="00F77424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34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66</cp:revision>
  <cp:lastPrinted>2020-06-29T11:49:00Z</cp:lastPrinted>
  <dcterms:created xsi:type="dcterms:W3CDTF">2019-07-18T11:32:00Z</dcterms:created>
  <dcterms:modified xsi:type="dcterms:W3CDTF">2020-08-11T06:57:00Z</dcterms:modified>
</cp:coreProperties>
</file>