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88" w:rsidRDefault="00971D88" w:rsidP="00971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iCs/>
          <w:sz w:val="28"/>
          <w:szCs w:val="28"/>
        </w:rPr>
        <w:t>Федеральный закон от 03.07.2016 N 237-ФЗ (ред. от 31.07.2020)</w:t>
      </w:r>
    </w:p>
    <w:p w:rsidR="00971D88" w:rsidRDefault="00971D88" w:rsidP="00971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"О государственной кадастровой оценке"</w:t>
      </w:r>
    </w:p>
    <w:p w:rsidR="00971D88" w:rsidRDefault="00971D88">
      <w:pPr>
        <w:pStyle w:val="ConsPlusTitle"/>
        <w:ind w:firstLine="540"/>
        <w:jc w:val="both"/>
        <w:outlineLvl w:val="0"/>
      </w:pPr>
    </w:p>
    <w:p w:rsidR="00971D88" w:rsidRDefault="00971D88">
      <w:pPr>
        <w:pStyle w:val="ConsPlusTitle"/>
        <w:ind w:firstLine="540"/>
        <w:jc w:val="both"/>
        <w:outlineLvl w:val="0"/>
      </w:pPr>
    </w:p>
    <w:p w:rsidR="000E34F6" w:rsidRDefault="000E34F6">
      <w:pPr>
        <w:pStyle w:val="ConsPlusTitle"/>
        <w:ind w:firstLine="540"/>
        <w:jc w:val="both"/>
        <w:outlineLvl w:val="0"/>
      </w:pPr>
      <w:r>
        <w:t>Статья 15. Утверждение результатов определения кадастровой стоимости</w:t>
      </w:r>
    </w:p>
    <w:p w:rsidR="000E34F6" w:rsidRDefault="000E34F6">
      <w:pPr>
        <w:pStyle w:val="ConsPlusNormal"/>
        <w:ind w:firstLine="540"/>
        <w:jc w:val="both"/>
      </w:pPr>
    </w:p>
    <w:p w:rsidR="000E34F6" w:rsidRDefault="000E34F6">
      <w:pPr>
        <w:pStyle w:val="ConsPlusNormal"/>
        <w:ind w:firstLine="540"/>
        <w:jc w:val="both"/>
      </w:pPr>
      <w:r>
        <w:t>1. Уполномоченный орган субъекта Российской Федерации в течение двадцати рабочих дней со дня получения отчета утверждает содержащиеся в таком отчете результаты определения кадастровой стоимости путем принятия соответствующего акта об утверждении результатов определения кадастровой стоимости.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 xml:space="preserve">2. Результаты определения кадастровой стоимости не могут быть утверждены в случае, если нарушения, выявленные органом регистрации прав в соответствии со </w:t>
      </w:r>
      <w:hyperlink r:id="rId5" w:tooltip="Федеральный закон от 03.07.2016 N 237-ФЗ (ред. от 31.07.2020) &quot;О государственной кадастровой оценке&quot;{КонсультантПлюс}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не устранены.</w:t>
      </w:r>
    </w:p>
    <w:p w:rsidR="000E34F6" w:rsidRPr="00971D88" w:rsidRDefault="000E34F6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" w:name="Par4"/>
      <w:bookmarkEnd w:id="1"/>
      <w:r w:rsidRPr="00B82540">
        <w:rPr>
          <w:sz w:val="28"/>
          <w:szCs w:val="28"/>
          <w:highlight w:val="green"/>
        </w:rPr>
        <w:t>3.</w:t>
      </w:r>
      <w:r>
        <w:t xml:space="preserve"> </w:t>
      </w:r>
      <w:r w:rsidRPr="00971D88">
        <w:rPr>
          <w:sz w:val="28"/>
          <w:szCs w:val="28"/>
          <w:highlight w:val="yellow"/>
        </w:rPr>
        <w:t>Уполномоченный орган субъекта Российской Федерации в течение тридцати рабочих дней со дня принятия акта об утверждении результатов</w:t>
      </w:r>
      <w:r>
        <w:t xml:space="preserve"> определения кадастровой стоимости </w:t>
      </w:r>
      <w:r w:rsidRPr="00971D88">
        <w:rPr>
          <w:sz w:val="28"/>
          <w:szCs w:val="28"/>
          <w:highlight w:val="yellow"/>
        </w:rPr>
        <w:t>обеспечивает его официальное опубликование и информирование</w:t>
      </w:r>
      <w:r>
        <w:t xml:space="preserve"> о его принятии, а также о порядке рассмотрения заявлений об исправлении ошибок, допущенных при определении кадастровой стоимости, </w:t>
      </w:r>
      <w:r w:rsidRPr="00971D88">
        <w:rPr>
          <w:sz w:val="28"/>
          <w:szCs w:val="28"/>
          <w:highlight w:val="yellow"/>
        </w:rPr>
        <w:t>путем:</w:t>
      </w:r>
    </w:p>
    <w:p w:rsidR="000E34F6" w:rsidRDefault="000E34F6">
      <w:pPr>
        <w:pStyle w:val="ConsPlusNormal"/>
        <w:jc w:val="both"/>
      </w:pPr>
      <w:r>
        <w:t xml:space="preserve">(в ред. Федерального </w:t>
      </w:r>
      <w:hyperlink r:id="rId6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1) размещения извещения на своем официальном сайте в информационно-телекоммуникационной сети "Интернет";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2) опубликования извещения в печатном средстве массовой информации, в котором осуществляется обнародование (официальное опубликование) актов органов государственной власти субъекта Российской Федерации;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3) размещения извещения на своих информационных щитах;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 xml:space="preserve">4) утратил силу. - Федеральный </w:t>
      </w:r>
      <w:hyperlink r:id="rId7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31.07.2020 N 269-ФЗ;</w:t>
      </w:r>
    </w:p>
    <w:p w:rsidR="000E34F6" w:rsidRPr="00971D88" w:rsidRDefault="000E34F6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t xml:space="preserve">5) </w:t>
      </w:r>
      <w:r w:rsidRPr="00971D88">
        <w:rPr>
          <w:sz w:val="28"/>
          <w:szCs w:val="28"/>
          <w:highlight w:val="yellow"/>
        </w:rPr>
        <w:t>направления информации о принятии акта об утверждении результатов определения кадастровой стоимости в органы местного самоуправления поселений, муниципальных районов, городских округов, муниципальных округов.</w:t>
      </w:r>
    </w:p>
    <w:p w:rsidR="000E34F6" w:rsidRDefault="000E34F6">
      <w:pPr>
        <w:pStyle w:val="ConsPlusNormal"/>
        <w:jc w:val="both"/>
      </w:pPr>
      <w:r>
        <w:t xml:space="preserve">(п. 5 в ред. Федерального </w:t>
      </w:r>
      <w:hyperlink r:id="rId8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 w:rsidRPr="00971D88">
        <w:rPr>
          <w:sz w:val="28"/>
          <w:szCs w:val="28"/>
          <w:highlight w:val="green"/>
        </w:rPr>
        <w:t>3.1.</w:t>
      </w:r>
      <w:r w:rsidRPr="00971D88">
        <w:rPr>
          <w:highlight w:val="green"/>
        </w:rPr>
        <w:t xml:space="preserve"> </w:t>
      </w:r>
      <w:r w:rsidRPr="00971D88">
        <w:rPr>
          <w:sz w:val="28"/>
          <w:szCs w:val="28"/>
          <w:highlight w:val="green"/>
        </w:rPr>
        <w:t>Органы местного самоуправления</w:t>
      </w:r>
      <w:r w:rsidRPr="00971D88">
        <w:rPr>
          <w:sz w:val="28"/>
          <w:szCs w:val="28"/>
        </w:rPr>
        <w:t xml:space="preserve"> поселений</w:t>
      </w:r>
      <w:r>
        <w:t xml:space="preserve">, </w:t>
      </w:r>
      <w:r w:rsidRPr="00971D88">
        <w:rPr>
          <w:sz w:val="28"/>
          <w:szCs w:val="28"/>
          <w:highlight w:val="green"/>
        </w:rPr>
        <w:t>муниципальных районов</w:t>
      </w:r>
      <w:r w:rsidRPr="00971D88">
        <w:rPr>
          <w:highlight w:val="green"/>
        </w:rPr>
        <w:t xml:space="preserve">, </w:t>
      </w:r>
      <w:r w:rsidRPr="00971D88">
        <w:rPr>
          <w:sz w:val="28"/>
          <w:szCs w:val="28"/>
          <w:highlight w:val="green"/>
        </w:rPr>
        <w:t>городских округов, муниципальных округов</w:t>
      </w:r>
      <w:r>
        <w:t xml:space="preserve"> </w:t>
      </w:r>
      <w:r w:rsidRPr="00971D88">
        <w:rPr>
          <w:highlight w:val="yellow"/>
        </w:rPr>
        <w:t xml:space="preserve">в течение </w:t>
      </w:r>
      <w:r w:rsidRPr="00971D88">
        <w:rPr>
          <w:sz w:val="28"/>
          <w:szCs w:val="28"/>
          <w:highlight w:val="yellow"/>
        </w:rPr>
        <w:t>десяти рабочих дней</w:t>
      </w:r>
      <w:r w:rsidRPr="00971D88">
        <w:rPr>
          <w:highlight w:val="yellow"/>
        </w:rPr>
        <w:t xml:space="preserve"> </w:t>
      </w:r>
      <w:r w:rsidRPr="00971D88">
        <w:rPr>
          <w:sz w:val="28"/>
          <w:szCs w:val="28"/>
          <w:highlight w:val="yellow"/>
        </w:rPr>
        <w:t>со дня поступления от уполномоченного органа</w:t>
      </w:r>
      <w:r w:rsidRPr="00971D88">
        <w:rPr>
          <w:sz w:val="22"/>
        </w:rPr>
        <w:t xml:space="preserve"> </w:t>
      </w:r>
      <w:r>
        <w:t xml:space="preserve">субъекта Российской Федерации </w:t>
      </w:r>
      <w:r w:rsidRPr="00971D88">
        <w:rPr>
          <w:sz w:val="28"/>
          <w:szCs w:val="28"/>
          <w:highlight w:val="yellow"/>
        </w:rPr>
        <w:t>информации</w:t>
      </w:r>
      <w:r w:rsidRPr="00971D88">
        <w:rPr>
          <w:highlight w:val="yellow"/>
        </w:rPr>
        <w:t>,</w:t>
      </w:r>
      <w:r>
        <w:t xml:space="preserve"> предусмотренной </w:t>
      </w:r>
      <w:hyperlink w:anchor="Par4" w:tooltip="3. Уполномоченный орган субъекта Российской Федерации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принятии, а также о порядке рассмотрения заявлений об исправлении ошибок, допущенных при определении кадастровой стоимости, путем:" w:history="1">
        <w:r>
          <w:rPr>
            <w:color w:val="0000FF"/>
          </w:rPr>
          <w:t>частью 3</w:t>
        </w:r>
      </w:hyperlink>
      <w:r>
        <w:t xml:space="preserve"> настоящей статьи, </w:t>
      </w:r>
      <w:r w:rsidRPr="00971D88">
        <w:rPr>
          <w:sz w:val="28"/>
          <w:szCs w:val="28"/>
          <w:highlight w:val="yellow"/>
        </w:rPr>
        <w:t>обеспечивают</w:t>
      </w:r>
      <w:r w:rsidRPr="00971D88">
        <w:rPr>
          <w:sz w:val="28"/>
          <w:szCs w:val="28"/>
        </w:rPr>
        <w:t xml:space="preserve"> </w:t>
      </w:r>
      <w:r w:rsidRPr="00971D88">
        <w:rPr>
          <w:sz w:val="28"/>
          <w:szCs w:val="28"/>
          <w:highlight w:val="yellow"/>
        </w:rPr>
        <w:t>информирование</w:t>
      </w:r>
      <w:r w:rsidRPr="00971D88">
        <w:rPr>
          <w:sz w:val="28"/>
          <w:szCs w:val="28"/>
        </w:rPr>
        <w:t xml:space="preserve"> о</w:t>
      </w:r>
      <w:r>
        <w:t xml:space="preserve"> </w:t>
      </w:r>
      <w:r w:rsidRPr="00971D88">
        <w:rPr>
          <w:i/>
          <w:sz w:val="28"/>
          <w:szCs w:val="28"/>
        </w:rPr>
        <w:t>принятии акта об утверждении результатов определения кадастровой стоимости, о порядке рассмотрения заявлений об исправлении ошибок, допущенных при определении кадастровой стоимости,</w:t>
      </w:r>
      <w:r>
        <w:t xml:space="preserve"> </w:t>
      </w:r>
      <w:r w:rsidRPr="00971D88">
        <w:rPr>
          <w:sz w:val="28"/>
          <w:szCs w:val="28"/>
          <w:highlight w:val="green"/>
        </w:rPr>
        <w:t xml:space="preserve">путем </w:t>
      </w:r>
      <w:r w:rsidRPr="00971D88">
        <w:rPr>
          <w:sz w:val="24"/>
          <w:szCs w:val="24"/>
          <w:highlight w:val="yellow"/>
        </w:rPr>
        <w:t>размещения соответствующей информации на своих официальных сайтах</w:t>
      </w:r>
      <w:r>
        <w:t xml:space="preserve"> в информационно-телекоммуникационной сети "Интернет" (при их наличии), </w:t>
      </w:r>
      <w:r w:rsidRPr="00971D88">
        <w:rPr>
          <w:sz w:val="28"/>
          <w:szCs w:val="28"/>
          <w:highlight w:val="yellow"/>
        </w:rPr>
        <w:t>опубликования</w:t>
      </w:r>
      <w:r w:rsidRPr="00971D88">
        <w:rPr>
          <w:highlight w:val="yellow"/>
        </w:rPr>
        <w:t xml:space="preserve"> соответствующей информации в </w:t>
      </w:r>
      <w:r w:rsidRPr="00971D88">
        <w:rPr>
          <w:sz w:val="28"/>
          <w:szCs w:val="28"/>
          <w:highlight w:val="yellow"/>
        </w:rPr>
        <w:t>печатных средствах массовой информации</w:t>
      </w:r>
      <w:r>
        <w:t xml:space="preserve">, а также </w:t>
      </w:r>
      <w:r w:rsidRPr="00971D88">
        <w:rPr>
          <w:sz w:val="28"/>
          <w:szCs w:val="28"/>
          <w:highlight w:val="yellow"/>
        </w:rPr>
        <w:t>размещения извещения на своих информационных щитах</w:t>
      </w:r>
      <w:r>
        <w:t>.</w:t>
      </w:r>
    </w:p>
    <w:p w:rsidR="000E34F6" w:rsidRDefault="000E34F6">
      <w:pPr>
        <w:pStyle w:val="ConsPlusNormal"/>
        <w:jc w:val="both"/>
      </w:pPr>
      <w:r>
        <w:t xml:space="preserve">(часть 3.1 введена Федеральным </w:t>
      </w:r>
      <w:hyperlink r:id="rId9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4. Акт об утверждении результатов определения кадастровой стоимости вступает в силу по истечении одного месяца после дня его обнародования (официального опубликования).</w:t>
      </w:r>
    </w:p>
    <w:p w:rsidR="000E34F6" w:rsidRDefault="000E34F6">
      <w:pPr>
        <w:pStyle w:val="ConsPlusNormal"/>
        <w:jc w:val="both"/>
      </w:pPr>
      <w:r>
        <w:t xml:space="preserve">(часть 4 в ред. Федерального </w:t>
      </w:r>
      <w:hyperlink r:id="rId10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lastRenderedPageBreak/>
        <w:t>5. Уполномоченный орган субъекта Российской Федерации в течение трех рабочих дней со дня вступления в силу акта об утверждении результатов определения кадастровой стоимости направляет его копию (включая сведения о датах его официального опубликования и вступления в силу) в орган регистрации прав и подведомственное органу регистрации прав федеральное государственное бюджетное учреждение.</w:t>
      </w:r>
    </w:p>
    <w:p w:rsidR="000E34F6" w:rsidRDefault="000E34F6">
      <w:pPr>
        <w:pStyle w:val="ConsPlusNormal"/>
        <w:jc w:val="both"/>
      </w:pPr>
      <w:r>
        <w:t xml:space="preserve">(часть 5 в ред. Федерального </w:t>
      </w:r>
      <w:hyperlink r:id="rId11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 xml:space="preserve">6. При получении сведений о кадастровой стоимости, определенной в порядке, предусмотренном </w:t>
      </w:r>
      <w:hyperlink r:id="rId12" w:tooltip="Федеральный закон от 03.07.2016 N 237-ФЗ (ред. от 31.07.2020) &quot;О государственной кадастровой оценке&quot;{КонсультантПлюс}" w:history="1">
        <w:r>
          <w:rPr>
            <w:color w:val="0000FF"/>
          </w:rPr>
          <w:t>статьей 20</w:t>
        </w:r>
      </w:hyperlink>
      <w:r>
        <w:t xml:space="preserve"> или </w:t>
      </w:r>
      <w:hyperlink r:id="rId13" w:tooltip="Федеральный закон от 03.07.2016 N 237-ФЗ (ред. от 31.07.2020) &quot;О государственной кадастровой оценке&quot;{КонсультантПлюс}" w:history="1">
        <w:r>
          <w:rPr>
            <w:color w:val="0000FF"/>
          </w:rPr>
          <w:t>21</w:t>
        </w:r>
      </w:hyperlink>
      <w:r>
        <w:t xml:space="preserve"> настоящего Федерального закона, уполномоченный орган субъекта Российской Федерации осуществляет внесение изменений в акт об утверждении результатов определения кадастровой стоимости в течение двадцати рабочих дней со дня получения сведений о такой кадастровой стоимости и в течение трех рабочих дней со дня вступления в силу акта, которым вносятся соответствующие изменения в акт об утверждении результатов определения кадастровой стоимости, направляет его копию (включая сведения о датах его официального опубликования и вступления в силу), а также сведения об основаниях внесения таких изменений в отношении каждого объекта недвижимости в орган регистрации прав.</w:t>
      </w:r>
    </w:p>
    <w:p w:rsidR="000E34F6" w:rsidRDefault="000E34F6">
      <w:pPr>
        <w:pStyle w:val="ConsPlusNormal"/>
        <w:jc w:val="both"/>
      </w:pPr>
      <w:r>
        <w:t xml:space="preserve">(в ред. Федерального </w:t>
      </w:r>
      <w:hyperlink r:id="rId14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7. Подведомственное органу регистрации прав федеральное государственное бюджетное учреждение в течение десяти рабочих дней со дня начала применения кадастровой стоимости, полученной по результатам проведения государственной кадастровой оценки, обеспечивает формирование и предоставление бюджетному учреждению перечня вновь учтенных, ранее учтенных в Едином государственном реестре недвижимости объектов недвижимости, в сведения Единого государственного реестра недвижимости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с учетом следующих особенностей: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1) в перечень объектов недвижимости включаются виды объектов недвижимости (для земельных участков - категории земель), в отношении которых проводилась государственная кадастровая оценка;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 xml:space="preserve">2) перечень объектов недвижимости формируется и предоставляется в соответствии с </w:t>
      </w:r>
      <w:hyperlink r:id="rId15" w:tooltip="Приказ Росреестра от 06.08.2020 N П/0283 &quot;Об утверждении Порядка формирования и предоставления перечней объектов недвижимости&quot; (Зарегистрировано в Минюсте России 02.10.2020 N 60194){КонсультантПлюс}" w:history="1">
        <w:r>
          <w:rPr>
            <w:color w:val="0000FF"/>
          </w:rPr>
          <w:t>порядком</w:t>
        </w:r>
      </w:hyperlink>
      <w:r>
        <w:t xml:space="preserve"> формирования и предоставления перечней объектов недвижимости.</w:t>
      </w:r>
    </w:p>
    <w:p w:rsidR="000E34F6" w:rsidRDefault="000E34F6">
      <w:pPr>
        <w:pStyle w:val="ConsPlusNormal"/>
        <w:jc w:val="both"/>
      </w:pPr>
      <w:r>
        <w:t xml:space="preserve">(часть 7 введена Федеральным </w:t>
      </w:r>
      <w:hyperlink r:id="rId16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31.07.2020 N 269-ФЗ)</w:t>
      </w:r>
    </w:p>
    <w:sectPr w:rsidR="000E34F6" w:rsidSect="00971D88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88"/>
    <w:rsid w:val="000E34F6"/>
    <w:rsid w:val="0050065E"/>
    <w:rsid w:val="00971D88"/>
    <w:rsid w:val="00B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9809ABD92CA6DD17445146DC09FCC9866FD64D2833308887CEF50E2D3950DA18B4EE2514277ACD36DIBL" TargetMode="External"/><Relationship Id="rId13" Type="http://schemas.openxmlformats.org/officeDocument/2006/relationships/hyperlink" Target="consultantplus://offline/ref=0B17988A9F8D3F664D9E9BBE7645B61A49809AB399C96DD17445146DC09FCC9866FD64D2833308877EEF50E2D3950DA18B4EE2514277ACD36DIB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7988A9F8D3F664D9E9BBE7645B61A49809ABD92CA6DD17445146DC09FCC9866FD64D2833308887BEF50E2D3950DA18B4EE2514277ACD36DIBL" TargetMode="External"/><Relationship Id="rId12" Type="http://schemas.openxmlformats.org/officeDocument/2006/relationships/hyperlink" Target="consultantplus://offline/ref=0B17988A9F8D3F664D9E9BBE7645B61A49809AB399C96DD17445146DC09FCC9866FD64D2833308867CEF50E2D3950DA18B4EE2514277ACD36DIB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17988A9F8D3F664D9E9BBE7645B61A49809ABD92CA6DD17445146DC09FCC9866FD64D2833308897AEF50E2D3950DA18B4EE2514277ACD36DI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7988A9F8D3F664D9E9BBE7645B61A49809ABD92CA6DD17445146DC09FCC9866FD64D2833308887AEF50E2D3950DA18B4EE2514277ACD36DIBL" TargetMode="External"/><Relationship Id="rId11" Type="http://schemas.openxmlformats.org/officeDocument/2006/relationships/hyperlink" Target="consultantplus://offline/ref=0B17988A9F8D3F664D9E9BBE7645B61A49809ABD92CA6DD17445146DC09FCC9866FD64D28333088978EF50E2D3950DA18B4EE2514277ACD36DIBL" TargetMode="External"/><Relationship Id="rId5" Type="http://schemas.openxmlformats.org/officeDocument/2006/relationships/hyperlink" Target="consultantplus://offline/ref=0B17988A9F8D3F664D9E9BBE7645B61A49809AB399C96DD17445146DC09FCC9866FD64D28333088E70EF50E2D3950DA18B4EE2514277ACD36DIBL" TargetMode="External"/><Relationship Id="rId15" Type="http://schemas.openxmlformats.org/officeDocument/2006/relationships/hyperlink" Target="consultantplus://offline/ref=0B17988A9F8D3F664D9E9BBE7645B61A498391B29DC26DD17445146DC09FCC9866FD64D28333098F70EF50E2D3950DA18B4EE2514277ACD36DIBL" TargetMode="External"/><Relationship Id="rId10" Type="http://schemas.openxmlformats.org/officeDocument/2006/relationships/hyperlink" Target="consultantplus://offline/ref=0B17988A9F8D3F664D9E9BBE7645B61A49809ABD92CA6DD17445146DC09FCC9866FD64D28333088870EF50E2D3950DA18B4EE2514277ACD36D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7988A9F8D3F664D9E9BBE7645B61A49809ABD92CA6DD17445146DC09FCC9866FD64D2833308887EEF50E2D3950DA18B4EE2514277ACD36DIBL" TargetMode="External"/><Relationship Id="rId14" Type="http://schemas.openxmlformats.org/officeDocument/2006/relationships/hyperlink" Target="consultantplus://offline/ref=0B17988A9F8D3F664D9E9BBE7645B61A49809ABD92CA6DD17445146DC09FCC9866FD64D28333088979EF50E2D3950DA18B4EE2514277ACD36D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1386</Words>
  <Characters>7906</Characters>
  <Application>Microsoft Office Word</Application>
  <DocSecurity>2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Федеральный закон от 03.07.2016 N 237-ФЗ(ред. от 31.07.2020)"О государственной кадастровой оценке"</vt:lpstr>
      <vt:lpstr/>
      <vt:lpstr/>
      <vt:lpstr>Статья 15. Утверждение результатов определения кадастровой стоимости</vt:lpstr>
    </vt:vector>
  </TitlesOfParts>
  <Company>КонсультантПлюс Версия 4020.00.57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237-ФЗ(ред. от 31.07.2020)"О государственной кадастровой оценке"</dc:title>
  <dc:creator>User Windows</dc:creator>
  <cp:lastModifiedBy>User Windows</cp:lastModifiedBy>
  <cp:revision>2</cp:revision>
  <dcterms:created xsi:type="dcterms:W3CDTF">2020-12-20T15:14:00Z</dcterms:created>
  <dcterms:modified xsi:type="dcterms:W3CDTF">2020-12-20T15:14:00Z</dcterms:modified>
</cp:coreProperties>
</file>