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837C14">
        <w:trPr>
          <w:cantSplit/>
        </w:trPr>
        <w:tc>
          <w:tcPr>
            <w:tcW w:w="4860" w:type="dxa"/>
          </w:tcPr>
          <w:p w:rsidR="000535FD" w:rsidRPr="004A4ED9" w:rsidRDefault="0036404D" w:rsidP="00837C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837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837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837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837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837C14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837C14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837C14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837C14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837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837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837C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837C14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837C14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807877" w:rsidRDefault="00807877" w:rsidP="002F1409">
      <w:pPr>
        <w:rPr>
          <w:rStyle w:val="10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807877">
        <w:rPr>
          <w:rFonts w:ascii="Times New Roman" w:hAnsi="Times New Roman"/>
          <w:b/>
          <w:sz w:val="28"/>
          <w:szCs w:val="28"/>
        </w:rPr>
        <w:t xml:space="preserve">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714E6" w:rsidRPr="00187CD6" w:rsidRDefault="00807877" w:rsidP="00E714E6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декабрь</w:t>
      </w:r>
      <w:r w:rsidR="00E714E6" w:rsidRPr="00187CD6">
        <w:rPr>
          <w:rFonts w:ascii="Times New Roman" w:hAnsi="Times New Roman" w:cs="Times New Roman"/>
          <w:sz w:val="28"/>
          <w:szCs w:val="28"/>
        </w:rPr>
        <w:t xml:space="preserve">  2020 </w:t>
      </w:r>
      <w:proofErr w:type="spellStart"/>
      <w:r w:rsidR="00E714E6" w:rsidRPr="00187CD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714E6" w:rsidRPr="00187CD6">
        <w:rPr>
          <w:rFonts w:ascii="Times New Roman" w:hAnsi="Times New Roman" w:cs="Times New Roman"/>
          <w:sz w:val="28"/>
          <w:szCs w:val="28"/>
        </w:rPr>
        <w:t xml:space="preserve">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43</w:t>
      </w:r>
      <w:r w:rsidR="00E714E6" w:rsidRPr="00187C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14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30 декабря</w:t>
      </w:r>
      <w:r w:rsidR="00E714E6" w:rsidRPr="00187CD6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2D7749" w:rsidRPr="001B06F2" w:rsidRDefault="002D7749" w:rsidP="002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368">
        <w:rPr>
          <w:rFonts w:ascii="Times New Roman" w:hAnsi="Times New Roman" w:cs="Times New Roman"/>
          <w:b/>
          <w:sz w:val="28"/>
          <w:szCs w:val="28"/>
        </w:rPr>
        <w:t xml:space="preserve">«Об утверждении  </w:t>
      </w:r>
      <w:r w:rsidRPr="00921368">
        <w:rPr>
          <w:rFonts w:ascii="Times New Roman" w:eastAsia="Calibri" w:hAnsi="Times New Roman" w:cs="Times New Roman"/>
          <w:b/>
          <w:sz w:val="28"/>
          <w:szCs w:val="28"/>
        </w:rPr>
        <w:t>Порядка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1368">
        <w:rPr>
          <w:rFonts w:ascii="Times New Roman" w:eastAsia="Calibri" w:hAnsi="Times New Roman" w:cs="Times New Roman"/>
          <w:b/>
          <w:sz w:val="28"/>
          <w:szCs w:val="28"/>
        </w:rPr>
        <w:t xml:space="preserve">составления проекта бюджета сельского поселения </w:t>
      </w:r>
      <w:proofErr w:type="spellStart"/>
      <w:r w:rsidR="00807877">
        <w:rPr>
          <w:rFonts w:ascii="Times New Roman" w:eastAsia="Calibri" w:hAnsi="Times New Roman" w:cs="Times New Roman"/>
          <w:b/>
          <w:sz w:val="28"/>
          <w:szCs w:val="28"/>
        </w:rPr>
        <w:t>Имянликулевский</w:t>
      </w:r>
      <w:proofErr w:type="spellEnd"/>
      <w:r w:rsidR="00807877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  <w:r w:rsidRPr="00921368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807877">
        <w:rPr>
          <w:rFonts w:ascii="Times New Roman" w:eastAsia="Calibri" w:hAnsi="Times New Roman" w:cs="Times New Roman"/>
          <w:b/>
          <w:sz w:val="28"/>
          <w:szCs w:val="28"/>
        </w:rPr>
        <w:t>Чекмагушевский</w:t>
      </w:r>
      <w:proofErr w:type="spellEnd"/>
      <w:r w:rsidRPr="00921368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на очередной финансовый год и </w:t>
      </w:r>
      <w:r w:rsidR="008078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07877" w:rsidRPr="00921368">
        <w:rPr>
          <w:rFonts w:ascii="Times New Roman" w:eastAsia="Calibri" w:hAnsi="Times New Roman" w:cs="Times New Roman"/>
          <w:b/>
          <w:sz w:val="28"/>
          <w:szCs w:val="28"/>
        </w:rPr>
        <w:t>плановый период</w:t>
      </w:r>
      <w:r w:rsidR="00807877">
        <w:rPr>
          <w:rFonts w:ascii="Times New Roman" w:hAnsi="Times New Roman"/>
          <w:b/>
          <w:sz w:val="28"/>
          <w:szCs w:val="28"/>
        </w:rPr>
        <w:t xml:space="preserve">»  </w:t>
      </w:r>
    </w:p>
    <w:p w:rsidR="002D7749" w:rsidRDefault="002D7749" w:rsidP="002D7749">
      <w:pPr>
        <w:pStyle w:val="ConsNonformat"/>
        <w:widowControl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:rsidR="002D7749" w:rsidRPr="001B06F2" w:rsidRDefault="00807877" w:rsidP="002D7749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="002D7749" w:rsidRPr="00921368">
        <w:rPr>
          <w:rFonts w:ascii="Times New Roman" w:hAnsi="Times New Roman" w:cs="Times New Roman"/>
          <w:szCs w:val="28"/>
        </w:rPr>
        <w:t>В</w:t>
      </w:r>
      <w:r w:rsidR="002D7749" w:rsidRPr="00921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Бюджетным кодексом Российской Федерации, </w:t>
      </w:r>
      <w:r w:rsidR="002D7749" w:rsidRPr="00921368">
        <w:rPr>
          <w:rFonts w:ascii="Times New Roman" w:eastAsia="Calibri" w:hAnsi="Times New Roman" w:cs="Times New Roman"/>
          <w:sz w:val="28"/>
          <w:szCs w:val="28"/>
        </w:rPr>
        <w:t xml:space="preserve">Положением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749" w:rsidRPr="00921368">
        <w:rPr>
          <w:rFonts w:ascii="Times New Roman" w:eastAsia="Calibri" w:hAnsi="Times New Roman" w:cs="Times New Roman"/>
          <w:sz w:val="28"/>
          <w:szCs w:val="28"/>
        </w:rPr>
        <w:t xml:space="preserve">о бюджетном процессе в </w:t>
      </w:r>
      <w:r w:rsidR="002D7749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Имянликулевский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2D7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749" w:rsidRPr="00921368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2D7749">
        <w:rPr>
          <w:rFonts w:ascii="Times New Roman" w:eastAsia="Calibri" w:hAnsi="Times New Roman" w:cs="Times New Roman"/>
          <w:sz w:val="28"/>
          <w:szCs w:val="28"/>
        </w:rPr>
        <w:t>го</w:t>
      </w:r>
      <w:r w:rsidR="002D7749" w:rsidRPr="0092136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2D7749">
        <w:rPr>
          <w:rFonts w:ascii="Times New Roman" w:eastAsia="Calibri" w:hAnsi="Times New Roman" w:cs="Times New Roman"/>
          <w:sz w:val="28"/>
          <w:szCs w:val="28"/>
        </w:rPr>
        <w:t>а</w:t>
      </w:r>
      <w:r w:rsidR="002D7749" w:rsidRPr="009213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proofErr w:type="spellEnd"/>
      <w:r w:rsidR="002D7749" w:rsidRPr="0092136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утвержденным решением Совета </w:t>
      </w:r>
      <w:r w:rsidR="002D774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Имянликулевский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2D7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749" w:rsidRPr="0092136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proofErr w:type="spellEnd"/>
      <w:r w:rsidR="002D7749" w:rsidRPr="0092136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2D7749" w:rsidRPr="00921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определения правил и сроков составления проекта бюджета </w:t>
      </w:r>
      <w:r w:rsidR="002D7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Имянликулевский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2D7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7749" w:rsidRPr="0092136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proofErr w:type="spellEnd"/>
      <w:r w:rsidR="002D7749" w:rsidRPr="0092136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="002D7749" w:rsidRPr="0092136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очередной финансовый год и плановый период</w:t>
      </w:r>
      <w:r w:rsidR="002D7749">
        <w:rPr>
          <w:szCs w:val="28"/>
        </w:rPr>
        <w:t>,</w:t>
      </w:r>
      <w:r>
        <w:rPr>
          <w:szCs w:val="28"/>
        </w:rPr>
        <w:t xml:space="preserve"> </w:t>
      </w:r>
      <w:r w:rsidR="002D7749" w:rsidRPr="001B06F2">
        <w:rPr>
          <w:rFonts w:ascii="Times New Roman" w:hAnsi="Times New Roman" w:cs="Times New Roman"/>
          <w:b/>
          <w:szCs w:val="28"/>
        </w:rPr>
        <w:t>ПОСТАНОВЛЯЮ:</w:t>
      </w:r>
    </w:p>
    <w:p w:rsidR="002D7749" w:rsidRPr="001B06F2" w:rsidRDefault="002D7749" w:rsidP="002D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Pr="001B06F2">
        <w:rPr>
          <w:rFonts w:ascii="Times New Roman" w:hAnsi="Times New Roman"/>
          <w:sz w:val="28"/>
          <w:szCs w:val="28"/>
        </w:rPr>
        <w:t xml:space="preserve">Утвердить Порядок составления проекта бюджета сельского поселения </w:t>
      </w:r>
      <w:proofErr w:type="spellStart"/>
      <w:r w:rsidR="00807877">
        <w:rPr>
          <w:rFonts w:ascii="Times New Roman" w:hAnsi="Times New Roman"/>
          <w:sz w:val="28"/>
          <w:szCs w:val="28"/>
        </w:rPr>
        <w:t>Имянликулевский</w:t>
      </w:r>
      <w:proofErr w:type="spellEnd"/>
      <w:r w:rsidR="00807877">
        <w:rPr>
          <w:rFonts w:ascii="Times New Roman" w:hAnsi="Times New Roman"/>
          <w:sz w:val="28"/>
          <w:szCs w:val="28"/>
        </w:rPr>
        <w:t xml:space="preserve"> сельсовет</w:t>
      </w:r>
      <w:r w:rsidRPr="001B06F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07877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1B06F2">
        <w:rPr>
          <w:rFonts w:ascii="Times New Roman" w:hAnsi="Times New Roman"/>
          <w:sz w:val="28"/>
          <w:szCs w:val="28"/>
        </w:rPr>
        <w:t xml:space="preserve"> район Республики Башкортостан на очередной финансовый год и плановый период.</w:t>
      </w:r>
    </w:p>
    <w:p w:rsidR="002D7749" w:rsidRPr="001B06F2" w:rsidRDefault="002D7749" w:rsidP="002D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Pr="001B06F2">
        <w:rPr>
          <w:rFonts w:ascii="Times New Roman" w:hAnsi="Times New Roman"/>
          <w:sz w:val="28"/>
          <w:szCs w:val="28"/>
        </w:rPr>
        <w:t xml:space="preserve">Обнародовать данное постановление на информационном стенде в здании администрации сельского поселения и на официальном сайте сельского поселения </w:t>
      </w:r>
      <w:r w:rsidR="00837C14" w:rsidRPr="00837C14">
        <w:rPr>
          <w:rFonts w:ascii="Times New Roman" w:hAnsi="Times New Roman"/>
          <w:sz w:val="28"/>
          <w:szCs w:val="28"/>
        </w:rPr>
        <w:t>https://imyanlikul.ru/</w:t>
      </w:r>
      <w:r w:rsidRPr="001B06F2">
        <w:rPr>
          <w:rFonts w:ascii="Times New Roman" w:hAnsi="Times New Roman"/>
          <w:sz w:val="28"/>
          <w:szCs w:val="28"/>
        </w:rPr>
        <w:t>.</w:t>
      </w:r>
    </w:p>
    <w:p w:rsidR="002D7749" w:rsidRPr="001B06F2" w:rsidRDefault="002D7749" w:rsidP="002D77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1B06F2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  <w:r w:rsidRPr="001B06F2">
        <w:rPr>
          <w:rFonts w:ascii="Times New Roman" w:hAnsi="Times New Roman"/>
          <w:sz w:val="28"/>
          <w:szCs w:val="28"/>
        </w:rPr>
        <w:tab/>
      </w:r>
    </w:p>
    <w:p w:rsidR="002D7749" w:rsidRPr="00531EF4" w:rsidRDefault="002D7749" w:rsidP="002D7749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2D7749" w:rsidRDefault="002D7749" w:rsidP="002D7749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2D7749" w:rsidRDefault="002D7749" w:rsidP="002D7749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2D7749" w:rsidRDefault="002D7749" w:rsidP="002D7749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2D7749" w:rsidRPr="00921368" w:rsidRDefault="002D7749" w:rsidP="002D7749">
      <w:pPr>
        <w:pStyle w:val="ConsNonformat"/>
        <w:widowControl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0D41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37C14">
        <w:rPr>
          <w:rFonts w:ascii="Times New Roman" w:hAnsi="Times New Roman"/>
          <w:sz w:val="28"/>
          <w:szCs w:val="28"/>
        </w:rPr>
        <w:t>Р.Л. Хафизова</w:t>
      </w:r>
    </w:p>
    <w:p w:rsidR="002D7749" w:rsidRDefault="002D7749" w:rsidP="002D7749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749" w:rsidRDefault="002D7749" w:rsidP="002D7749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749" w:rsidRDefault="002D7749" w:rsidP="002D7749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749" w:rsidRDefault="002D7749" w:rsidP="002D7749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749" w:rsidRDefault="002D7749" w:rsidP="002D7749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749" w:rsidRPr="00EB50F3" w:rsidRDefault="002D7749" w:rsidP="002D7749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50F3">
        <w:rPr>
          <w:rFonts w:ascii="Times New Roman" w:eastAsia="Calibri" w:hAnsi="Times New Roman" w:cs="Times New Roman"/>
          <w:sz w:val="20"/>
          <w:szCs w:val="20"/>
        </w:rPr>
        <w:lastRenderedPageBreak/>
        <w:t>Утвержден</w:t>
      </w:r>
    </w:p>
    <w:p w:rsidR="002D7749" w:rsidRPr="00EB50F3" w:rsidRDefault="00837C14" w:rsidP="002D7749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Постановлением </w:t>
      </w:r>
      <w:r w:rsidR="002D7749" w:rsidRPr="00EB50F3">
        <w:rPr>
          <w:rFonts w:ascii="Times New Roman" w:eastAsia="Calibri" w:hAnsi="Times New Roman" w:cs="Times New Roman"/>
          <w:sz w:val="20"/>
          <w:szCs w:val="20"/>
        </w:rPr>
        <w:t xml:space="preserve">Администрации сельского поселения </w:t>
      </w:r>
      <w:proofErr w:type="spellStart"/>
      <w:r w:rsidR="00807877" w:rsidRPr="00EB50F3">
        <w:rPr>
          <w:rFonts w:ascii="Times New Roman" w:eastAsia="Calibri" w:hAnsi="Times New Roman" w:cs="Times New Roman"/>
          <w:sz w:val="20"/>
          <w:szCs w:val="20"/>
        </w:rPr>
        <w:t>Имянликулевский</w:t>
      </w:r>
      <w:proofErr w:type="spellEnd"/>
      <w:r w:rsidR="00807877" w:rsidRPr="00EB50F3">
        <w:rPr>
          <w:rFonts w:ascii="Times New Roman" w:eastAsia="Calibri" w:hAnsi="Times New Roman" w:cs="Times New Roman"/>
          <w:sz w:val="20"/>
          <w:szCs w:val="20"/>
        </w:rPr>
        <w:t xml:space="preserve"> сельсовет</w:t>
      </w:r>
      <w:r w:rsidR="002D7749" w:rsidRPr="00EB50F3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="00807877" w:rsidRPr="00EB50F3">
        <w:rPr>
          <w:rFonts w:ascii="Times New Roman" w:eastAsia="Calibri" w:hAnsi="Times New Roman" w:cs="Times New Roman"/>
          <w:sz w:val="20"/>
          <w:szCs w:val="20"/>
        </w:rPr>
        <w:t>Чекмагушевский</w:t>
      </w:r>
      <w:proofErr w:type="spellEnd"/>
      <w:r w:rsidR="002D7749" w:rsidRPr="00EB50F3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 «О порядке составления проекта бюджета сельского поселения </w:t>
      </w:r>
      <w:proofErr w:type="spellStart"/>
      <w:r w:rsidR="00807877" w:rsidRPr="00EB50F3">
        <w:rPr>
          <w:rFonts w:ascii="Times New Roman" w:eastAsia="Calibri" w:hAnsi="Times New Roman" w:cs="Times New Roman"/>
          <w:sz w:val="20"/>
          <w:szCs w:val="20"/>
        </w:rPr>
        <w:t>Имянликул</w:t>
      </w:r>
      <w:r w:rsidRPr="00EB50F3">
        <w:rPr>
          <w:rFonts w:ascii="Times New Roman" w:eastAsia="Calibri" w:hAnsi="Times New Roman" w:cs="Times New Roman"/>
          <w:sz w:val="20"/>
          <w:szCs w:val="20"/>
        </w:rPr>
        <w:t>евский</w:t>
      </w:r>
      <w:proofErr w:type="spellEnd"/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07877" w:rsidRPr="00EB50F3">
        <w:rPr>
          <w:rFonts w:ascii="Times New Roman" w:eastAsia="Calibri" w:hAnsi="Times New Roman" w:cs="Times New Roman"/>
          <w:sz w:val="20"/>
          <w:szCs w:val="20"/>
        </w:rPr>
        <w:t>сельсовет</w:t>
      </w:r>
      <w:r w:rsidR="002D7749" w:rsidRPr="00EB50F3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="00807877" w:rsidRPr="00EB50F3">
        <w:rPr>
          <w:rFonts w:ascii="Times New Roman" w:eastAsia="Calibri" w:hAnsi="Times New Roman" w:cs="Times New Roman"/>
          <w:sz w:val="20"/>
          <w:szCs w:val="20"/>
        </w:rPr>
        <w:t>Чекмагушевский</w:t>
      </w:r>
      <w:proofErr w:type="spellEnd"/>
      <w:r w:rsidR="002D7749" w:rsidRPr="00EB50F3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 на очередной финансовый год и плановый период» от </w:t>
      </w:r>
      <w:r w:rsidRPr="00EB50F3">
        <w:rPr>
          <w:rFonts w:ascii="Times New Roman" w:eastAsia="Calibri" w:hAnsi="Times New Roman" w:cs="Times New Roman"/>
          <w:sz w:val="20"/>
          <w:szCs w:val="20"/>
        </w:rPr>
        <w:t>30</w:t>
      </w:r>
      <w:r w:rsidR="002D7749" w:rsidRPr="00EB50F3">
        <w:rPr>
          <w:rFonts w:ascii="Times New Roman" w:eastAsia="Calibri" w:hAnsi="Times New Roman" w:cs="Times New Roman"/>
          <w:sz w:val="20"/>
          <w:szCs w:val="20"/>
        </w:rPr>
        <w:t xml:space="preserve"> декабря 2020 года № </w:t>
      </w:r>
      <w:r w:rsidRPr="00EB50F3">
        <w:rPr>
          <w:rFonts w:ascii="Times New Roman" w:eastAsia="Calibri" w:hAnsi="Times New Roman" w:cs="Times New Roman"/>
          <w:sz w:val="20"/>
          <w:szCs w:val="20"/>
        </w:rPr>
        <w:t>43</w:t>
      </w:r>
    </w:p>
    <w:p w:rsidR="002D7749" w:rsidRPr="00EB50F3" w:rsidRDefault="002D7749" w:rsidP="002D7749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7749" w:rsidRPr="00EB50F3" w:rsidRDefault="002D7749" w:rsidP="002D77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ПОРЯДОК </w:t>
      </w:r>
    </w:p>
    <w:p w:rsidR="002D7749" w:rsidRPr="00EB50F3" w:rsidRDefault="002D7749" w:rsidP="002D77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составления проекта бюджета сельского поселения </w:t>
      </w:r>
      <w:proofErr w:type="spellStart"/>
      <w:r w:rsidR="00807877" w:rsidRPr="00EB50F3">
        <w:rPr>
          <w:rFonts w:ascii="Times New Roman" w:eastAsia="Calibri" w:hAnsi="Times New Roman" w:cs="Times New Roman"/>
          <w:sz w:val="20"/>
          <w:szCs w:val="20"/>
        </w:rPr>
        <w:t>Имянликулевский</w:t>
      </w:r>
      <w:proofErr w:type="spellEnd"/>
      <w:r w:rsidR="00807877" w:rsidRPr="00EB50F3">
        <w:rPr>
          <w:rFonts w:ascii="Times New Roman" w:eastAsia="Calibri" w:hAnsi="Times New Roman" w:cs="Times New Roman"/>
          <w:sz w:val="20"/>
          <w:szCs w:val="20"/>
        </w:rPr>
        <w:t xml:space="preserve"> сельсовет</w:t>
      </w:r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="00807877" w:rsidRPr="00EB50F3">
        <w:rPr>
          <w:rFonts w:ascii="Times New Roman" w:eastAsia="Calibri" w:hAnsi="Times New Roman" w:cs="Times New Roman"/>
          <w:sz w:val="20"/>
          <w:szCs w:val="20"/>
        </w:rPr>
        <w:t>Чекмагушевский</w:t>
      </w:r>
      <w:proofErr w:type="spellEnd"/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 на очередной финансовый год и плановый период</w:t>
      </w:r>
    </w:p>
    <w:p w:rsidR="002D7749" w:rsidRPr="00EB50F3" w:rsidRDefault="002D7749" w:rsidP="002D77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7749" w:rsidRPr="00EB50F3" w:rsidRDefault="002D7749" w:rsidP="002D77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B50F3">
        <w:rPr>
          <w:rFonts w:ascii="Times New Roman" w:eastAsia="Calibri" w:hAnsi="Times New Roman" w:cs="Times New Roman"/>
          <w:sz w:val="20"/>
          <w:szCs w:val="20"/>
        </w:rPr>
        <w:t>1. Общие положения</w:t>
      </w:r>
    </w:p>
    <w:p w:rsidR="002D7749" w:rsidRPr="00EB50F3" w:rsidRDefault="002D7749" w:rsidP="002D774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7749" w:rsidRPr="00EB50F3" w:rsidRDefault="002D7749" w:rsidP="002D7749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1.1. Настоящий Порядок разработан в соответствии с Бюджетным кодексом Российской Федерации, </w:t>
      </w:r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Положением о бюджетном процессе в сельском поселении </w:t>
      </w:r>
      <w:proofErr w:type="spellStart"/>
      <w:r w:rsidR="00807877" w:rsidRPr="00EB50F3">
        <w:rPr>
          <w:rFonts w:ascii="Times New Roman" w:eastAsia="Calibri" w:hAnsi="Times New Roman" w:cs="Times New Roman"/>
          <w:sz w:val="20"/>
          <w:szCs w:val="20"/>
        </w:rPr>
        <w:t>Имянликулевский</w:t>
      </w:r>
      <w:proofErr w:type="spellEnd"/>
      <w:r w:rsidR="00807877" w:rsidRPr="00EB50F3">
        <w:rPr>
          <w:rFonts w:ascii="Times New Roman" w:eastAsia="Calibri" w:hAnsi="Times New Roman" w:cs="Times New Roman"/>
          <w:sz w:val="20"/>
          <w:szCs w:val="20"/>
        </w:rPr>
        <w:t xml:space="preserve"> сельсовет</w:t>
      </w:r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="00807877" w:rsidRPr="00EB50F3">
        <w:rPr>
          <w:rFonts w:ascii="Times New Roman" w:eastAsia="Calibri" w:hAnsi="Times New Roman" w:cs="Times New Roman"/>
          <w:sz w:val="20"/>
          <w:szCs w:val="20"/>
        </w:rPr>
        <w:t>Чекмагушевский</w:t>
      </w:r>
      <w:proofErr w:type="spellEnd"/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Башкортостан, утвержденным решением Совета сельского поселения </w:t>
      </w:r>
      <w:proofErr w:type="spellStart"/>
      <w:r w:rsidR="00807877" w:rsidRPr="00EB50F3">
        <w:rPr>
          <w:rFonts w:ascii="Times New Roman" w:eastAsia="Calibri" w:hAnsi="Times New Roman" w:cs="Times New Roman"/>
          <w:sz w:val="20"/>
          <w:szCs w:val="20"/>
        </w:rPr>
        <w:t>Имянликулевский</w:t>
      </w:r>
      <w:proofErr w:type="spellEnd"/>
      <w:r w:rsidR="00807877" w:rsidRPr="00EB50F3">
        <w:rPr>
          <w:rFonts w:ascii="Times New Roman" w:eastAsia="Calibri" w:hAnsi="Times New Roman" w:cs="Times New Roman"/>
          <w:sz w:val="20"/>
          <w:szCs w:val="20"/>
        </w:rPr>
        <w:t xml:space="preserve"> сельсовет</w:t>
      </w:r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="00807877" w:rsidRPr="00EB50F3">
        <w:rPr>
          <w:rFonts w:ascii="Times New Roman" w:eastAsia="Calibri" w:hAnsi="Times New Roman" w:cs="Times New Roman"/>
          <w:sz w:val="20"/>
          <w:szCs w:val="20"/>
        </w:rPr>
        <w:t>Чекмагушевский</w:t>
      </w:r>
      <w:proofErr w:type="spellEnd"/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целях определения правил и сроков составления проекта бюджета сельского поселения </w:t>
      </w:r>
      <w:proofErr w:type="spellStart"/>
      <w:r w:rsidR="00807877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Имянликулевский</w:t>
      </w:r>
      <w:proofErr w:type="spellEnd"/>
      <w:r w:rsidR="00807877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="00807877" w:rsidRPr="00EB50F3">
        <w:rPr>
          <w:rFonts w:ascii="Times New Roman" w:eastAsia="Calibri" w:hAnsi="Times New Roman" w:cs="Times New Roman"/>
          <w:sz w:val="20"/>
          <w:szCs w:val="20"/>
        </w:rPr>
        <w:t>Чекмагушевский</w:t>
      </w:r>
      <w:proofErr w:type="spellEnd"/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очередной финансовый год и плановый период (далее - проект бюджета </w:t>
      </w:r>
      <w:r w:rsidRPr="00EB50F3">
        <w:rPr>
          <w:rFonts w:ascii="Times New Roman" w:eastAsia="Calibri" w:hAnsi="Times New Roman" w:cs="Times New Roman"/>
          <w:sz w:val="20"/>
          <w:szCs w:val="20"/>
        </w:rPr>
        <w:t>сельского поселения)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7749" w:rsidRPr="00EB50F3" w:rsidRDefault="002D7749" w:rsidP="002D7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1.2. Проект бюджета сельского поселения  разрабатывается в соответствии с:</w:t>
      </w:r>
    </w:p>
    <w:p w:rsidR="002D7749" w:rsidRPr="00EB50F3" w:rsidRDefault="002D7749" w:rsidP="002D774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Бюджетным кодексом Российской Федерации;</w:t>
      </w:r>
    </w:p>
    <w:p w:rsidR="002D7749" w:rsidRPr="00EB50F3" w:rsidRDefault="002D7749" w:rsidP="002D774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2D7749" w:rsidRPr="00EB50F3" w:rsidRDefault="002D7749" w:rsidP="002D774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положениями ежегодного Послания Главы Республики Башкортостан Государственному Собранию - Курултаю Республики Башкортостан;</w:t>
      </w:r>
    </w:p>
    <w:p w:rsidR="002D7749" w:rsidRPr="00EB50F3" w:rsidRDefault="002D7749" w:rsidP="002D7749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50F3">
        <w:rPr>
          <w:rFonts w:ascii="Times New Roman" w:eastAsia="Calibri" w:hAnsi="Times New Roman" w:cs="Times New Roman"/>
          <w:sz w:val="20"/>
          <w:szCs w:val="20"/>
        </w:rPr>
        <w:t>Положением</w:t>
      </w:r>
      <w:r w:rsidR="00837C14" w:rsidRPr="00EB50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о бюджетном процессе в сельском поселении </w:t>
      </w:r>
      <w:proofErr w:type="spellStart"/>
      <w:r w:rsidR="00807877" w:rsidRPr="00EB50F3">
        <w:rPr>
          <w:rFonts w:ascii="Times New Roman" w:eastAsia="Calibri" w:hAnsi="Times New Roman" w:cs="Times New Roman"/>
          <w:sz w:val="20"/>
          <w:szCs w:val="20"/>
        </w:rPr>
        <w:t>Имянликулевский</w:t>
      </w:r>
      <w:proofErr w:type="spellEnd"/>
      <w:r w:rsidR="00807877" w:rsidRPr="00EB50F3">
        <w:rPr>
          <w:rFonts w:ascii="Times New Roman" w:eastAsia="Calibri" w:hAnsi="Times New Roman" w:cs="Times New Roman"/>
          <w:sz w:val="20"/>
          <w:szCs w:val="20"/>
        </w:rPr>
        <w:t xml:space="preserve"> сельсовет</w:t>
      </w:r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="00807877" w:rsidRPr="00EB50F3">
        <w:rPr>
          <w:rFonts w:ascii="Times New Roman" w:eastAsia="Calibri" w:hAnsi="Times New Roman" w:cs="Times New Roman"/>
          <w:sz w:val="20"/>
          <w:szCs w:val="20"/>
        </w:rPr>
        <w:t>Чекмагушевский</w:t>
      </w:r>
      <w:proofErr w:type="spellEnd"/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Башкортостан, утвержденным решением Совета сельского поселения </w:t>
      </w:r>
      <w:proofErr w:type="spellStart"/>
      <w:r w:rsidR="00807877" w:rsidRPr="00EB50F3">
        <w:rPr>
          <w:rFonts w:ascii="Times New Roman" w:eastAsia="Calibri" w:hAnsi="Times New Roman" w:cs="Times New Roman"/>
          <w:sz w:val="20"/>
          <w:szCs w:val="20"/>
        </w:rPr>
        <w:t>Имянликулевский</w:t>
      </w:r>
      <w:proofErr w:type="spellEnd"/>
      <w:r w:rsidR="00807877" w:rsidRPr="00EB50F3">
        <w:rPr>
          <w:rFonts w:ascii="Times New Roman" w:eastAsia="Calibri" w:hAnsi="Times New Roman" w:cs="Times New Roman"/>
          <w:sz w:val="20"/>
          <w:szCs w:val="20"/>
        </w:rPr>
        <w:t xml:space="preserve"> сельсовет</w:t>
      </w:r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  муниципального района </w:t>
      </w:r>
      <w:proofErr w:type="spellStart"/>
      <w:r w:rsidR="00807877" w:rsidRPr="00EB50F3">
        <w:rPr>
          <w:rFonts w:ascii="Times New Roman" w:eastAsia="Calibri" w:hAnsi="Times New Roman" w:cs="Times New Roman"/>
          <w:sz w:val="20"/>
          <w:szCs w:val="20"/>
        </w:rPr>
        <w:t>Чекмагушевский</w:t>
      </w:r>
      <w:proofErr w:type="spellEnd"/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Башкортостан.</w:t>
      </w:r>
    </w:p>
    <w:p w:rsidR="002D7749" w:rsidRPr="00EB50F3" w:rsidRDefault="002D7749" w:rsidP="002D774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Calibri" w:hAnsi="Times New Roman" w:cs="Times New Roman"/>
          <w:sz w:val="20"/>
          <w:szCs w:val="20"/>
        </w:rPr>
        <w:t>1.3. В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настоящем Порядке используются следующие понятия и термины:</w:t>
      </w:r>
    </w:p>
    <w:p w:rsidR="002D7749" w:rsidRPr="00EB50F3" w:rsidRDefault="002D7749" w:rsidP="002D774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субъекты бюджетного планирования - органы местного самоуправления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поселения, муниципальные учреждения, имеющие право распределять бюджетные ассигнования между подведомственными получателями бюджетных средств и предоставлять субсидии бюджетным и автономным учреждениям;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 действующих обязательств - объем бюджетных ассигнований, необходимый для исполнения действующих расходных обязательств;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 принимаемых обязательств - объем бюджетных ассигнований, необходимый для исполнения принимаемых расходных обязательств;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 субъекта бюджетного планирования - используемый для целей бюджетного планирования общий объем расходов субъекта бюджетного планирования (в том числе оценка расходов, финансовое обеспечение которых осуществляется за счет средств, получаемых казенными учреждениями от приносящей доход деятельности);</w:t>
      </w:r>
    </w:p>
    <w:p w:rsidR="002D7749" w:rsidRPr="00EB50F3" w:rsidRDefault="002D7749" w:rsidP="002D7749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предельный объем бюджетных ассигнований - используемый для целей бюджетного планирования максимально допустимый объем средств бюджета сельского поселения </w:t>
      </w:r>
      <w:proofErr w:type="spellStart"/>
      <w:r w:rsidR="00807877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Имянликулевский</w:t>
      </w:r>
      <w:proofErr w:type="spellEnd"/>
      <w:r w:rsidR="00807877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района </w:t>
      </w:r>
      <w:proofErr w:type="spellStart"/>
      <w:r w:rsidR="00807877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Чекмагушевский</w:t>
      </w:r>
      <w:proofErr w:type="spellEnd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 Республики Башкортостан (далее – сельское поселение</w:t>
      </w:r>
      <w:bookmarkStart w:id="0" w:name="_GoBack"/>
      <w:bookmarkEnd w:id="0"/>
      <w:r w:rsidRPr="00EB50F3">
        <w:rPr>
          <w:rFonts w:ascii="Times New Roman" w:eastAsia="Calibri" w:hAnsi="Times New Roman" w:cs="Times New Roman"/>
          <w:sz w:val="20"/>
          <w:szCs w:val="20"/>
        </w:rPr>
        <w:t>)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исполнение субъектами бюджетного планирования расходных обязательств бюджета муниципального района.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Иные термины и понятия, используемые в настоящем Порядке, применяются в значениях, определенных Бюджетным кодексом Российской Федерации.</w:t>
      </w:r>
    </w:p>
    <w:p w:rsidR="002D7749" w:rsidRPr="00EB50F3" w:rsidRDefault="002D7749" w:rsidP="002D7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7749" w:rsidRPr="00EB50F3" w:rsidRDefault="002D7749" w:rsidP="002D77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B50F3">
        <w:rPr>
          <w:rFonts w:ascii="Times New Roman" w:eastAsia="Calibri" w:hAnsi="Times New Roman" w:cs="Times New Roman"/>
          <w:sz w:val="20"/>
          <w:szCs w:val="20"/>
        </w:rPr>
        <w:t>2. Основные вопросы составления проекта бюджета сельского поселения</w:t>
      </w:r>
    </w:p>
    <w:p w:rsidR="002D7749" w:rsidRPr="00EB50F3" w:rsidRDefault="002D7749" w:rsidP="002D77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7749" w:rsidRPr="00EB50F3" w:rsidRDefault="002D7749" w:rsidP="002D7749">
      <w:pPr>
        <w:widowControl w:val="0"/>
        <w:tabs>
          <w:tab w:val="left" w:pos="1298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 При формировании проекта бюджета </w:t>
      </w:r>
      <w:r w:rsidRPr="00EB50F3">
        <w:rPr>
          <w:rFonts w:ascii="Times New Roman" w:eastAsia="Calibri" w:hAnsi="Times New Roman" w:cs="Times New Roman"/>
          <w:sz w:val="20"/>
          <w:szCs w:val="20"/>
        </w:rPr>
        <w:t>сельского поселения</w:t>
      </w:r>
      <w:r w:rsidR="00837C14" w:rsidRPr="00EB50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администрация сельского поселения </w:t>
      </w:r>
      <w:proofErr w:type="spellStart"/>
      <w:r w:rsidR="00807877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Имянликулевский</w:t>
      </w:r>
      <w:proofErr w:type="spellEnd"/>
      <w:r w:rsidR="00807877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района </w:t>
      </w:r>
      <w:proofErr w:type="spellStart"/>
      <w:r w:rsidR="00807877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Чекмагушевский</w:t>
      </w:r>
      <w:proofErr w:type="spellEnd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 Республики Башкортостан:</w:t>
      </w:r>
    </w:p>
    <w:p w:rsidR="002D7749" w:rsidRPr="00EB50F3" w:rsidRDefault="002D7749" w:rsidP="002D7749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устанавливает порядок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(администраторов) доходов бюджетов бюджетной системы Российской Федерации, вносит в него изменения;</w:t>
      </w:r>
    </w:p>
    <w:p w:rsidR="002D7749" w:rsidRPr="00EB50F3" w:rsidRDefault="002D7749" w:rsidP="002D7749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утверждает порядок определения предельных объемов бюджетных ассигнований бюджета </w:t>
      </w:r>
      <w:r w:rsidRPr="00EB50F3">
        <w:rPr>
          <w:rFonts w:ascii="Times New Roman" w:eastAsia="Calibri" w:hAnsi="Times New Roman" w:cs="Times New Roman"/>
          <w:sz w:val="20"/>
          <w:szCs w:val="20"/>
        </w:rPr>
        <w:t>сельского поселения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доводимых до субъектов бюджетного планирования в процессе составления проекта бюджета </w:t>
      </w:r>
      <w:r w:rsidRPr="00EB50F3">
        <w:rPr>
          <w:rFonts w:ascii="Times New Roman" w:eastAsia="Calibri" w:hAnsi="Times New Roman" w:cs="Times New Roman"/>
          <w:sz w:val="20"/>
          <w:szCs w:val="20"/>
        </w:rPr>
        <w:t>сельского поселения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, вносит в него изменения;</w:t>
      </w:r>
    </w:p>
    <w:p w:rsidR="002D7749" w:rsidRPr="00EB50F3" w:rsidRDefault="002D7749" w:rsidP="002D7749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одобряет основные направления бюджетной политики </w:t>
      </w:r>
      <w:r w:rsidRPr="00EB50F3">
        <w:rPr>
          <w:rFonts w:ascii="Times New Roman" w:eastAsia="Calibri" w:hAnsi="Times New Roman" w:cs="Times New Roman"/>
          <w:sz w:val="20"/>
          <w:szCs w:val="20"/>
        </w:rPr>
        <w:t>сельского поселения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основные направления налоговой политики </w:t>
      </w:r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основные направления долговой политики </w:t>
      </w:r>
      <w:r w:rsidRPr="00EB50F3">
        <w:rPr>
          <w:rFonts w:ascii="Times New Roman" w:eastAsia="Calibri" w:hAnsi="Times New Roman" w:cs="Times New Roman"/>
          <w:sz w:val="20"/>
          <w:szCs w:val="20"/>
        </w:rPr>
        <w:t>сельского поселения</w:t>
      </w:r>
      <w:r w:rsidR="00837C14" w:rsidRPr="00EB50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очередной финансовый год и плановый период;</w:t>
      </w:r>
    </w:p>
    <w:p w:rsidR="002D7749" w:rsidRPr="00EB50F3" w:rsidRDefault="002D7749" w:rsidP="002D7749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г) рассматривает проект решения о бюджете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очередной финансовый год и плановый период и представляет в Совет сельского поселения;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proofErr w:type="spellEnd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) принимает иные решения, необходимые для подготовки проекта решения о бюджете сельского поселения.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2.2. При формировании проекта бюджета сельского поселения Финансовое управление Администрации муниципального района </w:t>
      </w:r>
      <w:proofErr w:type="spellStart"/>
      <w:r w:rsidR="00807877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Чекмагушевский</w:t>
      </w:r>
      <w:proofErr w:type="spellEnd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 Республики Башкортостан (далее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финансовое управление):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устанавливает перечень и сроки представления в финансовое управление </w:t>
      </w:r>
      <w:r w:rsidRPr="00EB50F3">
        <w:rPr>
          <w:rFonts w:ascii="Times New Roman" w:hAnsi="Times New Roman" w:cs="Times New Roman"/>
          <w:sz w:val="20"/>
          <w:szCs w:val="20"/>
        </w:rPr>
        <w:t xml:space="preserve">главными администраторами (администраторами) доходов, главными администраторами источников финансирования дефицита бюджета сельского поселения и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субъектами бюджетного планирования отчетных и (или) прогнозных данных, необходимых для разработки и рассмотрения проекта бюджета сельского поселения и материалов к нему;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б) утверждает перечень кодов подвидов по видам доходов, закрепляемых за главными администраторами (администраторами) доходов бюджета сельского поселения, которыми являются органы местного самоуправления и (или) находящиеся в их ведении казенные учреждения;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в) утверждает перечень кодов видов источников финансирования дефицитов бюджета сельского поселения,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г) устанавливает перечень и коды целевых статей расходов бюджета сельского поселения;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proofErr w:type="spellEnd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) устанавливает порядок и методику планирования бюджетных ассигнований бюджета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е) формирует и ведет реестр источников доходов бюджета сельского поселения;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ж) ведет реестр расходных обязательств сельского поселения;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) осуществляет методологическое руководство составлением субъектами бюджетного планирования реестров расходных обязательств, муниципальных заданий и обоснований бюджетных ассигнований бюджета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 устанавливает порядок их представления;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и) разрабатывает проекты основных направлений бюджетной политики сельского поселения, основных направлений налоговой политики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 основных направлений долговой политики сельского поселения на очередной финансовый год и плановый период;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к) осуществляет методологическое руководство составлением плана финансово-хозяйственной деятельности бюджетных и автономных учреждений сельского поселения;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л) осуществляет оценку ожидаемого исполнения бюджета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 консолидированного бюджета сельского поселения в текущем финансовом году;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м) формирует на основании прогноза социально-экономического развития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среднесрочный период (далее - прогноз социально-экономического развития), информации, представляемой главными администраторами доходов бюджета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 главными администраторами источников финансирования дефицита бюджета сельского поселения, в том числе на основании обоснований прогнозов поступлений доходов и обоснований прогнозов поступлений по источникам финансирования дефицита бюджета сельского поселения, прогнозы доходов по видам классификации доходов бюджета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 источников финансирования дефицита бюджета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очередной финансовый год и плановый период, расчеты по статьям классификации доходов бюджета сельского поселения;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proofErr w:type="spellEnd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) определяет и направляет субъектам бюджетного планирования предельные объемы бюджетных ассигнований бюджета сельского поселения по субъектам бюджетного планирования в порядке согласно приложению № 1 к настоящему Порядку;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о)формирует перечень публичных нормативных обязательств сельского поселения, подлежащих исполнению за счет средств бюджета сельского поселения, на очередной финансовый год и плановый период;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spellEnd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) согласовывает с субъектами бюджетного планирования прогноз поступления и расходования средств от приносящей доход деятельности бюджетных и автономных учреждений сельского поселения;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spellEnd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) разрабатывает проектировки основных характеристик бюджета сельского поселения, а также осуществляет расчеты объема бюджетных ассигнований бюджета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исполнение действующих и принимаемых расходных обязательств;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с) разрабатывает проекты программ муниципальных внутренних заимствований сельского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очередной финансовый год и плановый период, проект программы муниципальных гарантий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очередной финансовый год и плановый период;</w:t>
      </w:r>
    </w:p>
    <w:p w:rsidR="002D7749" w:rsidRPr="00EB50F3" w:rsidRDefault="002D7749" w:rsidP="002D7749">
      <w:pPr>
        <w:pStyle w:val="a8"/>
        <w:ind w:left="20" w:right="20" w:firstLine="700"/>
        <w:jc w:val="both"/>
        <w:rPr>
          <w:rStyle w:val="15"/>
          <w:rFonts w:ascii="Times New Roman" w:hAnsi="Times New Roman"/>
          <w:color w:val="000000"/>
          <w:sz w:val="20"/>
          <w:szCs w:val="20"/>
        </w:rPr>
      </w:pPr>
      <w:r w:rsidRPr="00EB50F3">
        <w:rPr>
          <w:color w:val="000000"/>
          <w:sz w:val="20"/>
        </w:rPr>
        <w:t xml:space="preserve">т) </w:t>
      </w:r>
      <w:r w:rsidRPr="00EB50F3">
        <w:rPr>
          <w:rStyle w:val="15"/>
          <w:rFonts w:ascii="Times New Roman" w:hAnsi="Times New Roman"/>
          <w:color w:val="000000"/>
          <w:sz w:val="20"/>
          <w:szCs w:val="20"/>
        </w:rPr>
        <w:t>проводит сверку исходных данных для расчета распределения дотации на выравнивание бюджетной обеспеченности сельскому поселению, субвенции на выплату дотации бюджетам поселений из бюджета Республики Башкортостан на очередной финансовый год и плановый период;</w:t>
      </w:r>
    </w:p>
    <w:p w:rsidR="002D7749" w:rsidRPr="00EB50F3" w:rsidRDefault="002D7749" w:rsidP="002D7749">
      <w:pPr>
        <w:pStyle w:val="a8"/>
        <w:ind w:left="20" w:right="20" w:firstLine="700"/>
        <w:jc w:val="both"/>
        <w:rPr>
          <w:color w:val="000000"/>
          <w:sz w:val="20"/>
        </w:rPr>
      </w:pPr>
      <w:r w:rsidRPr="00EB50F3">
        <w:rPr>
          <w:color w:val="000000"/>
          <w:sz w:val="20"/>
        </w:rPr>
        <w:t>у) разрабатывает прогноз основных характеристик консолидированного бюджета сельского поселения;</w:t>
      </w:r>
    </w:p>
    <w:p w:rsidR="002D7749" w:rsidRPr="00EB50F3" w:rsidRDefault="002D7749" w:rsidP="002D7749">
      <w:pPr>
        <w:pStyle w:val="a8"/>
        <w:ind w:left="20" w:right="20" w:firstLine="700"/>
        <w:jc w:val="both"/>
        <w:rPr>
          <w:color w:val="000000"/>
          <w:sz w:val="20"/>
        </w:rPr>
      </w:pPr>
      <w:proofErr w:type="spellStart"/>
      <w:r w:rsidRPr="00EB50F3">
        <w:rPr>
          <w:color w:val="000000"/>
          <w:sz w:val="20"/>
        </w:rPr>
        <w:t>ф</w:t>
      </w:r>
      <w:proofErr w:type="spellEnd"/>
      <w:r w:rsidRPr="00EB50F3">
        <w:rPr>
          <w:color w:val="000000"/>
          <w:sz w:val="20"/>
        </w:rPr>
        <w:t>) составляет и представляет в Администрацию сельского поселения</w:t>
      </w:r>
      <w:r w:rsidR="00837C14" w:rsidRPr="00EB50F3">
        <w:rPr>
          <w:color w:val="000000"/>
          <w:sz w:val="20"/>
        </w:rPr>
        <w:t xml:space="preserve"> </w:t>
      </w:r>
      <w:r w:rsidRPr="00EB50F3">
        <w:rPr>
          <w:color w:val="000000"/>
          <w:sz w:val="20"/>
        </w:rPr>
        <w:t>проект решения Совета сельского поселения</w:t>
      </w:r>
      <w:r w:rsidR="00837C14" w:rsidRPr="00EB50F3">
        <w:rPr>
          <w:color w:val="000000"/>
          <w:sz w:val="20"/>
        </w:rPr>
        <w:t xml:space="preserve"> </w:t>
      </w:r>
      <w:r w:rsidRPr="00EB50F3">
        <w:rPr>
          <w:color w:val="000000"/>
          <w:sz w:val="20"/>
        </w:rPr>
        <w:t>о бюджете сельского поселения</w:t>
      </w:r>
      <w:r w:rsidR="00837C14" w:rsidRPr="00EB50F3">
        <w:rPr>
          <w:color w:val="000000"/>
          <w:sz w:val="20"/>
        </w:rPr>
        <w:t xml:space="preserve"> </w:t>
      </w:r>
      <w:r w:rsidRPr="00EB50F3">
        <w:rPr>
          <w:color w:val="000000"/>
          <w:sz w:val="20"/>
        </w:rPr>
        <w:t>на очередной финансовый год и плановый период, а также формирует документы и материалы, подлежащие представлению одновременно с указанным проектом;</w:t>
      </w:r>
    </w:p>
    <w:p w:rsidR="002D7749" w:rsidRPr="00EB50F3" w:rsidRDefault="002D7749" w:rsidP="002D7749">
      <w:pPr>
        <w:pStyle w:val="a8"/>
        <w:ind w:left="20" w:right="20" w:firstLine="700"/>
        <w:jc w:val="both"/>
        <w:rPr>
          <w:color w:val="000000"/>
          <w:sz w:val="20"/>
        </w:rPr>
      </w:pPr>
      <w:proofErr w:type="spellStart"/>
      <w:r w:rsidRPr="00EB50F3">
        <w:rPr>
          <w:color w:val="000000"/>
          <w:sz w:val="20"/>
        </w:rPr>
        <w:t>х</w:t>
      </w:r>
      <w:proofErr w:type="spellEnd"/>
      <w:r w:rsidRPr="00EB50F3">
        <w:rPr>
          <w:color w:val="000000"/>
          <w:sz w:val="20"/>
        </w:rPr>
        <w:t>) обеспечивает в пределах своих полномочий решение иных вопросов, связанных с подготовкой</w:t>
      </w:r>
      <w:r w:rsidR="00837C14" w:rsidRPr="00EB50F3">
        <w:rPr>
          <w:color w:val="000000"/>
          <w:sz w:val="20"/>
        </w:rPr>
        <w:t xml:space="preserve"> </w:t>
      </w:r>
      <w:r w:rsidRPr="00EB50F3">
        <w:rPr>
          <w:color w:val="000000"/>
          <w:sz w:val="20"/>
        </w:rPr>
        <w:t>проекта решения Совета сельского поселения</w:t>
      </w:r>
      <w:r w:rsidR="00837C14" w:rsidRPr="00EB50F3">
        <w:rPr>
          <w:color w:val="000000"/>
          <w:sz w:val="20"/>
        </w:rPr>
        <w:t xml:space="preserve"> </w:t>
      </w:r>
      <w:r w:rsidRPr="00EB50F3">
        <w:rPr>
          <w:color w:val="000000"/>
          <w:sz w:val="20"/>
        </w:rPr>
        <w:t>о бюджете</w:t>
      </w:r>
      <w:r w:rsidR="00837C14" w:rsidRPr="00EB50F3">
        <w:rPr>
          <w:color w:val="000000"/>
          <w:sz w:val="20"/>
        </w:rPr>
        <w:t xml:space="preserve"> </w:t>
      </w:r>
      <w:r w:rsidRPr="00EB50F3">
        <w:rPr>
          <w:color w:val="000000"/>
          <w:sz w:val="20"/>
        </w:rPr>
        <w:t>сельского поселения</w:t>
      </w:r>
      <w:r w:rsidR="00837C14" w:rsidRPr="00EB50F3">
        <w:rPr>
          <w:color w:val="000000"/>
          <w:sz w:val="20"/>
        </w:rPr>
        <w:t xml:space="preserve"> </w:t>
      </w:r>
      <w:r w:rsidRPr="00EB50F3">
        <w:rPr>
          <w:color w:val="000000"/>
          <w:sz w:val="20"/>
        </w:rPr>
        <w:t>на очередной финансовый год и плановый период.</w:t>
      </w:r>
    </w:p>
    <w:p w:rsidR="002D7749" w:rsidRPr="00EB50F3" w:rsidRDefault="002D7749" w:rsidP="002D7749">
      <w:pPr>
        <w:pStyle w:val="a8"/>
        <w:ind w:left="20" w:right="20" w:firstLine="700"/>
        <w:jc w:val="both"/>
        <w:rPr>
          <w:color w:val="000000"/>
          <w:sz w:val="20"/>
        </w:rPr>
      </w:pPr>
      <w:r w:rsidRPr="00EB50F3">
        <w:rPr>
          <w:color w:val="000000"/>
          <w:sz w:val="20"/>
        </w:rPr>
        <w:t>2.3. При формировании проекта бюджета сельского поселения</w:t>
      </w:r>
      <w:r w:rsidR="00837C14" w:rsidRPr="00EB50F3">
        <w:rPr>
          <w:color w:val="000000"/>
          <w:sz w:val="20"/>
        </w:rPr>
        <w:t xml:space="preserve"> </w:t>
      </w:r>
      <w:r w:rsidRPr="00EB50F3">
        <w:rPr>
          <w:color w:val="000000"/>
          <w:sz w:val="20"/>
        </w:rPr>
        <w:t>администрации сельского поселения:</w:t>
      </w:r>
    </w:p>
    <w:p w:rsidR="002D7749" w:rsidRPr="00EB50F3" w:rsidRDefault="002D7749" w:rsidP="002D7749">
      <w:pPr>
        <w:pStyle w:val="a8"/>
        <w:ind w:left="20" w:right="20" w:firstLine="700"/>
        <w:jc w:val="both"/>
        <w:rPr>
          <w:color w:val="000000"/>
          <w:sz w:val="20"/>
        </w:rPr>
      </w:pPr>
      <w:r w:rsidRPr="00EB50F3">
        <w:rPr>
          <w:color w:val="000000"/>
          <w:sz w:val="20"/>
        </w:rPr>
        <w:t>а) разрабатывает и представляет в централизованную бухгалтерию</w:t>
      </w:r>
      <w:r w:rsidR="00837C14" w:rsidRPr="00EB50F3">
        <w:rPr>
          <w:color w:val="000000"/>
          <w:sz w:val="20"/>
        </w:rPr>
        <w:t xml:space="preserve"> </w:t>
      </w:r>
      <w:r w:rsidRPr="00EB50F3">
        <w:rPr>
          <w:color w:val="000000"/>
          <w:sz w:val="20"/>
        </w:rPr>
        <w:t>основные параметры прогноза социально-экономического развития, предложения по уточнению параметров прогноза социально- экономического развития;</w:t>
      </w:r>
    </w:p>
    <w:p w:rsidR="002D7749" w:rsidRPr="00EB50F3" w:rsidRDefault="002D7749" w:rsidP="002D7749">
      <w:pPr>
        <w:pStyle w:val="a8"/>
        <w:ind w:left="20" w:right="20" w:firstLine="700"/>
        <w:jc w:val="both"/>
        <w:rPr>
          <w:sz w:val="20"/>
        </w:rPr>
      </w:pPr>
      <w:r w:rsidRPr="00EB50F3">
        <w:rPr>
          <w:color w:val="000000"/>
          <w:sz w:val="20"/>
        </w:rPr>
        <w:t>б) формирует перечень муниципальных программ, реализуемых за счет средств бюджета сельского поселения</w:t>
      </w:r>
      <w:r w:rsidR="00837C14" w:rsidRPr="00EB50F3">
        <w:rPr>
          <w:color w:val="000000"/>
          <w:sz w:val="20"/>
        </w:rPr>
        <w:t xml:space="preserve"> </w:t>
      </w:r>
      <w:r w:rsidRPr="00EB50F3">
        <w:rPr>
          <w:color w:val="000000"/>
          <w:sz w:val="20"/>
        </w:rPr>
        <w:t>в очередном</w:t>
      </w:r>
      <w:r w:rsidR="00837C14" w:rsidRPr="00EB50F3">
        <w:rPr>
          <w:color w:val="000000"/>
          <w:sz w:val="20"/>
        </w:rPr>
        <w:t xml:space="preserve"> </w:t>
      </w:r>
      <w:r w:rsidRPr="00EB50F3">
        <w:rPr>
          <w:color w:val="000000"/>
          <w:sz w:val="20"/>
        </w:rPr>
        <w:t>финансовом году и плановом периоде;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в) обеспечивает в пределах своих полномочий решение иных вопросов, связанных с подготовкой проекта решения Совета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о бюджете муниципального района на очередной финансовый год и плановый период.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2.4.При формировании проекта бюджета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субъекты бюджетного планирования: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а) формируют (корректируют) цели и задачи деятельности субъектов бюджетного планирования в увязке с непосредственными и конечными результатами их деятельности;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б) готовят и в пределах своей компетенции реализуют предложения по оптимизации состава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в) подготавливают предложения по изменению структуры расходных обязательств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очередной финансовый год и плановый период, а также по изменению бюджетных ассигнований на реализацию утвержденных муниципальных программ, включая расходы на бюджетные инвестиции;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г) составляют и представляют в финансовое управление реестры расходных обязательств, подлежащих исполнению за счет бюджетных ассигнований, предусмотренных соответствующим главным распорядителям средств бюджета сельского поселения;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proofErr w:type="spellEnd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) составляют и представляют в финансовое управление обоснования бюджетных ассигнований на исполнение расходных обязательств на очередной финансовый год и плановый период;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) представляют в финансовое управление прогноз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поступлений и расходования средств от приносящей доход деятельности на очередной финансовый год и плановый период по получателям средств бюджета сельского поселения, муниципальным бюджетным и автономным учреждениям, кодам бюджетной и аналитической классификации;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и) разрабатывают и представляют в финансовое управление иные документы и материалы, необходимые для составления и рассмотрения проекта бюджета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Взаимодействие субъекта бюджетного планирования с находящимися в его ведении распорядителями, получателями средств бюджета сельского поселения, муниципальными бюджетными и автономными учреждениями при осуществлении полномочий, предусмотренных настоящим Порядком, осуществляется в соответствии с муниципальными правовыми актами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 порядком, установленным соответствующим субъектом бюджетного планирования.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2.5.При формировании проекта бюджета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главные администраторы доходов бюджета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 главные администраторы источников финансирования дефицита бюджета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разрабатывают, согласовывают с финансовым управлением и представляют в его адрес прогноз объемов поступлений по соответствующим видам доходов бюджета и источникам финансирования дефицита бюджета.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3.Составление проекта бюджета сельского поселения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3.1. Проект бюджета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составляется в два этапа.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3.2. На первом этапе осуществляется подготовка материалов для составления проекта бюджета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3.2.1. К документам, необходимым для составления проекта бюджета сельского поселения, формируемым в целях определения условий и подходов, принимаемых к прогнозированию основных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характеристик и параметров бюджета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 местных бюджетов района, относятся: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а) основные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бюджетной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политики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очередной финансовый год и плановый период;</w:t>
      </w:r>
    </w:p>
    <w:p w:rsidR="002D7749" w:rsidRPr="00EB50F3" w:rsidRDefault="002D7749" w:rsidP="002D7749">
      <w:pPr>
        <w:widowControl w:val="0"/>
        <w:tabs>
          <w:tab w:val="center" w:pos="3582"/>
          <w:tab w:val="center" w:pos="5551"/>
          <w:tab w:val="center" w:pos="7333"/>
          <w:tab w:val="right" w:pos="9922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б) основные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налоговой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политики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очередной финансовый год и плановый период;</w:t>
      </w:r>
    </w:p>
    <w:p w:rsidR="002D7749" w:rsidRPr="00EB50F3" w:rsidRDefault="002D7749" w:rsidP="002D7749">
      <w:pPr>
        <w:widowControl w:val="0"/>
        <w:tabs>
          <w:tab w:val="center" w:pos="3582"/>
          <w:tab w:val="center" w:pos="5551"/>
          <w:tab w:val="center" w:pos="7333"/>
          <w:tab w:val="right" w:pos="9922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в) основные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долговой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политики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очередной финансовый год и плановый период;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г) проекты решений Совета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о внесении изменений в решения Совета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о налогах и сборах, решений Совета сельского поселения, регулирующих бюджетные правоотношения, приводящие к изменению доходов консолидированного бюджета сельского поселения;</w:t>
      </w:r>
    </w:p>
    <w:p w:rsidR="002D7749" w:rsidRPr="00EB50F3" w:rsidRDefault="002D7749" w:rsidP="002D7749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proofErr w:type="spellEnd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) прогноз социально-экономического развития;</w:t>
      </w:r>
    </w:p>
    <w:p w:rsidR="002D7749" w:rsidRPr="00EB50F3" w:rsidRDefault="002D7749" w:rsidP="002D7749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е) муниципальные программы сельского поселения;</w:t>
      </w:r>
    </w:p>
    <w:p w:rsidR="002D7749" w:rsidRPr="00EB50F3" w:rsidRDefault="002D7749" w:rsidP="002D7749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ж) реестр расходных обязательств сельского поселения;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) бюджетный прогноз (изменения бюджетного прогноза)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долгосрочный период, утвержденный (утвержденные) в отчетном финансовом году.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3.2.2.К иным сведениям, необходимым для составления проекта бюджета сельского поселения, относятся: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а)отчет об исполнении бюджета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 консолидированного бюджета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за отчетный финансовый год и основные показатели ожидаемого исполнения бюджета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 консолидированного бюджета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в текущем финансовом году;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б) обоснования бюджетных ассигнований на исполнение расходных обязательств главных распорядителей средств бюджета сельского поселения;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в) иные сведения, необходимые для составления проекта бюджета сельского поселения.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3.2.3. Проект бюджета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должен содержать основные характеристики бюджета, определенные статьей 184.1 Бюджетного кодекса Российской Федерации.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3.2.4. Прогнозирование доходов бюджета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осуществляется на основе параметров, утвержденных решением о бюджете сельского поселения на текущий финансовый год и плановый период, путем добавления параметров второго года планового периода исходя из показателей прогноза социально- экономического развития с учетом законодательства о налогах и сборах, бюджетного законодательства, законов Республики Башкортостан и муниципальных правовых актов сельского поселения.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3.2.5. Прогнозирование основных характеристик проекта бюджета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в части определения объемов бюджетных ассигнований на исполнение расходных обязательств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за счет межбюджетных трансфертов, предоставляемых из бюджета Республики Башкортостан, в том числе за счет средств федерального бюджета, осуществляется в пределах параметров проекта бюджета Республики Башкортостан на очередной финансовый год и плановый период.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3.2.6. Расчет объема бюджетных ассигнований на исполнение расходных обязательств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в очередном финансовом году и плановом периоде осуществляется на основе параметров, утвержденных решением о бюджете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или сводной бюджетной росписью бюджета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текущий финансовый год и плановый период по состоянию на последнюю отчетную дату, предшествующую этапу составления проекта бюджета сельского поселения, путем добавления параметров второго года планового периода в пределах общего объема прогнозируемых на очередной финансовый год и плановый период доходов бюджета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раздельно по действующим и принимаемым расходным обязательствам сельского поселения.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3.2.7. Планирование расходов бюджета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очередной финансовый год и плановый период осуществляется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sz w:val="20"/>
          <w:szCs w:val="20"/>
        </w:rPr>
        <w:t xml:space="preserve">с распределением бюджетных ассигнований на исполнение расходных обязательств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sz w:val="20"/>
          <w:szCs w:val="20"/>
        </w:rPr>
        <w:t xml:space="preserve">по муниципальным программам и </w:t>
      </w:r>
      <w:proofErr w:type="spellStart"/>
      <w:r w:rsidRPr="00EB50F3">
        <w:rPr>
          <w:rFonts w:ascii="Times New Roman" w:eastAsia="Times New Roman" w:hAnsi="Times New Roman" w:cs="Times New Roman"/>
          <w:sz w:val="20"/>
          <w:szCs w:val="20"/>
        </w:rPr>
        <w:t>непрограммным</w:t>
      </w:r>
      <w:proofErr w:type="spellEnd"/>
      <w:r w:rsidRPr="00EB50F3">
        <w:rPr>
          <w:rFonts w:ascii="Times New Roman" w:eastAsia="Times New Roman" w:hAnsi="Times New Roman" w:cs="Times New Roman"/>
          <w:sz w:val="20"/>
          <w:szCs w:val="20"/>
        </w:rPr>
        <w:t xml:space="preserve"> направлениям деятельности.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sz w:val="20"/>
          <w:szCs w:val="20"/>
        </w:rPr>
        <w:t>3.2.8. Объем дефицита (</w:t>
      </w:r>
      <w:proofErr w:type="spellStart"/>
      <w:r w:rsidRPr="00EB50F3">
        <w:rPr>
          <w:rFonts w:ascii="Times New Roman" w:eastAsia="Times New Roman" w:hAnsi="Times New Roman" w:cs="Times New Roman"/>
          <w:sz w:val="20"/>
          <w:szCs w:val="20"/>
        </w:rPr>
        <w:t>профицита</w:t>
      </w:r>
      <w:proofErr w:type="spellEnd"/>
      <w:r w:rsidRPr="00EB50F3">
        <w:rPr>
          <w:rFonts w:ascii="Times New Roman" w:eastAsia="Times New Roman" w:hAnsi="Times New Roman" w:cs="Times New Roman"/>
          <w:sz w:val="20"/>
          <w:szCs w:val="20"/>
        </w:rPr>
        <w:t xml:space="preserve">) при составлении проекта бюджета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sz w:val="20"/>
          <w:szCs w:val="20"/>
        </w:rPr>
        <w:t xml:space="preserve">рассчитывается как разница между общим объемом расходов и общим объемом доходов бюджета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Pr="00EB50F3">
        <w:rPr>
          <w:rFonts w:ascii="Times New Roman" w:eastAsia="Times New Roman" w:hAnsi="Times New Roman" w:cs="Times New Roman"/>
          <w:sz w:val="20"/>
          <w:szCs w:val="20"/>
        </w:rPr>
        <w:t xml:space="preserve">. Размер дефицита бюджета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sz w:val="20"/>
          <w:szCs w:val="20"/>
        </w:rPr>
        <w:t>должен соответствовать требованиям, установленным Бюджетным кодексом Российской Федерации.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sz w:val="20"/>
          <w:szCs w:val="20"/>
        </w:rPr>
        <w:t xml:space="preserve">3.2.9. Источники внутреннего финансирования дефицита бюджета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sz w:val="20"/>
          <w:szCs w:val="20"/>
        </w:rPr>
        <w:t xml:space="preserve">определяются на основе данных, представленных главными администраторами (администраторами) источников финансирования дефицита бюджета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Pr="00EB50F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sz w:val="20"/>
          <w:szCs w:val="20"/>
        </w:rPr>
        <w:t xml:space="preserve">3.2.10. Верхний предел муниципального внутреннего долга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sz w:val="20"/>
          <w:szCs w:val="20"/>
        </w:rPr>
        <w:t xml:space="preserve">рассчитывается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Pr="00EB50F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sz w:val="20"/>
          <w:szCs w:val="20"/>
        </w:rPr>
        <w:t xml:space="preserve">3.2.11. Основные характеристики проекта бюджета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sz w:val="20"/>
          <w:szCs w:val="20"/>
        </w:rPr>
        <w:t>корректируются в случаях уточнения основных параметров прогноза социально-экономического развития и (или) изменения законодательства.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3.3.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втором этапе осуществляется подготовка проекта решения Совета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о бюджете сельского поселения.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3.3.1. Бухгалтерия формирует проект решения Совета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о бюджете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 направляет на рассмотрение и одобрение в Администрацию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07877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Чекмагушевский</w:t>
      </w:r>
      <w:proofErr w:type="spellEnd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 Республики Башкортостан.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3.3.2. К основным документам, формируемым при составлении проекта решения о бюджете сельского поселения, относятся: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а) основные направления бюджетной политики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очередной финансовый год и плановый период;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б) основные направления налоговой политики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очередной финансовый год и плановый период;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в) основные направления долговой политики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очередной финансовый год и плановый период;</w:t>
      </w:r>
    </w:p>
    <w:p w:rsidR="002D7749" w:rsidRPr="00EB50F3" w:rsidRDefault="002D7749" w:rsidP="002D7749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г) прогноз социально-экономического развития;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proofErr w:type="spellEnd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) проект бюджетного прогноза (изменений бюджетного прогноза)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долгосрочный период.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3.3.3.</w:t>
      </w:r>
      <w:r w:rsidRPr="00EB50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Администрация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не позднее </w:t>
      </w:r>
      <w:r w:rsidRPr="00EB50F3">
        <w:rPr>
          <w:rFonts w:ascii="Times New Roman" w:hAnsi="Times New Roman" w:cs="Times New Roman"/>
          <w:sz w:val="20"/>
          <w:szCs w:val="20"/>
        </w:rPr>
        <w:t xml:space="preserve">2 дней до дня внесения проекта решения о бюджете в Совет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рассматривает проект указанного решения, другие документы и материалы, характеризующие бюджетно-финансовую политику в очередном финансовом году и плановом периоде.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50F3">
        <w:rPr>
          <w:rFonts w:ascii="Times New Roman" w:hAnsi="Times New Roman" w:cs="Times New Roman"/>
          <w:sz w:val="20"/>
          <w:szCs w:val="20"/>
        </w:rPr>
        <w:t>Глава администрации вносит на рассмотрение Совета</w:t>
      </w:r>
      <w:r w:rsidR="00837C14" w:rsidRPr="00EB50F3">
        <w:rPr>
          <w:rFonts w:ascii="Times New Roman" w:hAnsi="Times New Roman" w:cs="Times New Roman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Pr="00EB50F3">
        <w:rPr>
          <w:rFonts w:ascii="Times New Roman" w:hAnsi="Times New Roman" w:cs="Times New Roman"/>
          <w:sz w:val="20"/>
          <w:szCs w:val="20"/>
        </w:rPr>
        <w:t xml:space="preserve"> проект решения о бюджете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hAnsi="Times New Roman" w:cs="Times New Roman"/>
          <w:sz w:val="20"/>
          <w:szCs w:val="20"/>
        </w:rPr>
        <w:t>не позднее 15 ноября текущего года.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3.3.4. К проекту решения о бюджете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при его внесении в Совет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прилагаются документы и материалы, указанные в </w:t>
      </w:r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Положении о бюджетном процессе в сельском поселении </w:t>
      </w:r>
      <w:proofErr w:type="spellStart"/>
      <w:r w:rsidR="00807877" w:rsidRPr="00EB50F3">
        <w:rPr>
          <w:rFonts w:ascii="Times New Roman" w:eastAsia="Calibri" w:hAnsi="Times New Roman" w:cs="Times New Roman"/>
          <w:sz w:val="20"/>
          <w:szCs w:val="20"/>
        </w:rPr>
        <w:t>Имянликулевский</w:t>
      </w:r>
      <w:proofErr w:type="spellEnd"/>
      <w:r w:rsidR="00807877" w:rsidRPr="00EB50F3">
        <w:rPr>
          <w:rFonts w:ascii="Times New Roman" w:eastAsia="Calibri" w:hAnsi="Times New Roman" w:cs="Times New Roman"/>
          <w:sz w:val="20"/>
          <w:szCs w:val="20"/>
        </w:rPr>
        <w:t xml:space="preserve"> сельсовет</w:t>
      </w:r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="00807877" w:rsidRPr="00EB50F3">
        <w:rPr>
          <w:rFonts w:ascii="Times New Roman" w:eastAsia="Calibri" w:hAnsi="Times New Roman" w:cs="Times New Roman"/>
          <w:sz w:val="20"/>
          <w:szCs w:val="20"/>
        </w:rPr>
        <w:t>Чекмагушевский</w:t>
      </w:r>
      <w:proofErr w:type="spellEnd"/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3.4. В случае,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7749" w:rsidRPr="00EB50F3" w:rsidRDefault="002D7749" w:rsidP="002D7749">
      <w:pPr>
        <w:widowControl w:val="0"/>
        <w:spacing w:after="0"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4. Организация составления проекта бюджета сельского поселения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7749" w:rsidRPr="00EB50F3" w:rsidRDefault="002D7749" w:rsidP="002D774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4.1. Составление проекта бюджета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осуществляется в соответствии с графиком, указанным в приложении № 2 к настоящему Порядку.</w:t>
      </w:r>
    </w:p>
    <w:p w:rsidR="002D7749" w:rsidRPr="00EB50F3" w:rsidRDefault="002D7749" w:rsidP="002D774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2D7749" w:rsidRPr="00EB50F3" w:rsidRDefault="002D7749" w:rsidP="002D774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D7749" w:rsidRPr="00EB50F3" w:rsidSect="00837C14">
          <w:headerReference w:type="default" r:id="rId6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2D7749" w:rsidRPr="00EB50F3" w:rsidRDefault="002D7749" w:rsidP="002D7749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1 к</w:t>
      </w:r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 Порядку </w:t>
      </w:r>
    </w:p>
    <w:p w:rsidR="002D7749" w:rsidRPr="00EB50F3" w:rsidRDefault="002D7749" w:rsidP="002D7749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составления проекта бюджета сельского поселения </w:t>
      </w:r>
      <w:proofErr w:type="spellStart"/>
      <w:r w:rsidR="00807877" w:rsidRPr="00EB50F3">
        <w:rPr>
          <w:rFonts w:ascii="Times New Roman" w:eastAsia="Calibri" w:hAnsi="Times New Roman" w:cs="Times New Roman"/>
          <w:sz w:val="20"/>
          <w:szCs w:val="20"/>
        </w:rPr>
        <w:t>Имянликулевский</w:t>
      </w:r>
      <w:proofErr w:type="spellEnd"/>
      <w:r w:rsidR="00807877" w:rsidRPr="00EB50F3">
        <w:rPr>
          <w:rFonts w:ascii="Times New Roman" w:eastAsia="Calibri" w:hAnsi="Times New Roman" w:cs="Times New Roman"/>
          <w:sz w:val="20"/>
          <w:szCs w:val="20"/>
        </w:rPr>
        <w:t xml:space="preserve"> сельсовет</w:t>
      </w:r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="00807877" w:rsidRPr="00EB50F3">
        <w:rPr>
          <w:rFonts w:ascii="Times New Roman" w:eastAsia="Calibri" w:hAnsi="Times New Roman" w:cs="Times New Roman"/>
          <w:sz w:val="20"/>
          <w:szCs w:val="20"/>
        </w:rPr>
        <w:t>Чекмагушевский</w:t>
      </w:r>
      <w:proofErr w:type="spellEnd"/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 на очередной финансовый год и плановый период</w:t>
      </w:r>
    </w:p>
    <w:p w:rsidR="002D7749" w:rsidRPr="00EB50F3" w:rsidRDefault="002D7749" w:rsidP="002D77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7749" w:rsidRPr="00EB50F3" w:rsidRDefault="002D7749" w:rsidP="002D77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ПОРЯДОК</w:t>
      </w:r>
    </w:p>
    <w:p w:rsidR="002D7749" w:rsidRPr="00EB50F3" w:rsidRDefault="002D7749" w:rsidP="002D77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определения предельных объемов бюджетных ассигнований бюджета сельского поселения</w:t>
      </w:r>
      <w:r w:rsidR="00837C14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07877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Имянликулевский</w:t>
      </w:r>
      <w:proofErr w:type="spellEnd"/>
      <w:r w:rsidR="00807877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района </w:t>
      </w:r>
      <w:proofErr w:type="spellStart"/>
      <w:r w:rsidR="00807877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Чекмагушевский</w:t>
      </w:r>
      <w:proofErr w:type="spellEnd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 Республики Башкортостан, доводимых до субъектов бюджетного планирования сельского поселения </w:t>
      </w:r>
      <w:proofErr w:type="spellStart"/>
      <w:r w:rsidR="00807877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Имянликулевский</w:t>
      </w:r>
      <w:proofErr w:type="spellEnd"/>
      <w:r w:rsidR="00807877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района </w:t>
      </w:r>
      <w:proofErr w:type="spellStart"/>
      <w:r w:rsidR="00807877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Чекмагушевский</w:t>
      </w:r>
      <w:proofErr w:type="spellEnd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 Республики Башкортостан в процессе составления проекта бюджета сельского поселения </w:t>
      </w:r>
      <w:proofErr w:type="spellStart"/>
      <w:r w:rsidR="00807877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Имянликулевский</w:t>
      </w:r>
      <w:proofErr w:type="spellEnd"/>
      <w:r w:rsidR="00807877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района </w:t>
      </w:r>
      <w:proofErr w:type="spellStart"/>
      <w:r w:rsidR="00807877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Чекмагушевский</w:t>
      </w:r>
      <w:proofErr w:type="spellEnd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 Республики Башкортостан на очередной финансовый год и плановый период</w:t>
      </w:r>
    </w:p>
    <w:p w:rsidR="002D7749" w:rsidRPr="00EB50F3" w:rsidRDefault="002D7749" w:rsidP="002D77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7749" w:rsidRPr="00EB50F3" w:rsidRDefault="002D7749" w:rsidP="002D7749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1. Настоящий Порядок устанавливает процедуру определения финансовым управлением предельных объемов бюджетных ассигнований бюджета сельского поселения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очередной финансовый год и плановый период, доводимых до субъектов бюджетного планирования сельского поселения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в процессе составления проекта бюджета сельского поселения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очередной финансовый год и плановый период (далее - предельные объемы бюджетных ассигнований) в соответствии с пунктом 7 статьи 35 </w:t>
      </w:r>
      <w:r w:rsidRPr="00EB50F3">
        <w:rPr>
          <w:rFonts w:ascii="Times New Roman" w:eastAsia="Calibri" w:hAnsi="Times New Roman" w:cs="Times New Roman"/>
          <w:sz w:val="20"/>
          <w:szCs w:val="20"/>
        </w:rPr>
        <w:t>Положения о бюджетном процессе в сельском</w:t>
      </w:r>
      <w:r w:rsidR="00EB50F3" w:rsidRPr="00EB50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поселении </w:t>
      </w:r>
      <w:proofErr w:type="spellStart"/>
      <w:r w:rsidR="00807877" w:rsidRPr="00EB50F3">
        <w:rPr>
          <w:rFonts w:ascii="Times New Roman" w:eastAsia="Calibri" w:hAnsi="Times New Roman" w:cs="Times New Roman"/>
          <w:sz w:val="20"/>
          <w:szCs w:val="20"/>
        </w:rPr>
        <w:t>Имянликулевский</w:t>
      </w:r>
      <w:proofErr w:type="spellEnd"/>
      <w:r w:rsidR="00807877" w:rsidRPr="00EB50F3">
        <w:rPr>
          <w:rFonts w:ascii="Times New Roman" w:eastAsia="Calibri" w:hAnsi="Times New Roman" w:cs="Times New Roman"/>
          <w:sz w:val="20"/>
          <w:szCs w:val="20"/>
        </w:rPr>
        <w:t xml:space="preserve"> сельсовет</w:t>
      </w:r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="00807877" w:rsidRPr="00EB50F3">
        <w:rPr>
          <w:rFonts w:ascii="Times New Roman" w:eastAsia="Calibri" w:hAnsi="Times New Roman" w:cs="Times New Roman"/>
          <w:sz w:val="20"/>
          <w:szCs w:val="20"/>
        </w:rPr>
        <w:t>Чекмагушевский</w:t>
      </w:r>
      <w:proofErr w:type="spellEnd"/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7749" w:rsidRPr="00EB50F3" w:rsidRDefault="002D7749" w:rsidP="002D7749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2.За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бюджета сельского поселения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исполнение действующих расходных обязательств сельского поселения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очередной финансовый год и первый год планового периода, утвержденные решением Совета сельского поселения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о бюджете сельского поселения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или сводной бюджетной росписью бюджета сельского поселения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текущий финансовый год и плановый период по состоянию на последнюю отчетную дату, предшествующую этапу составления проекта бюджета сельского поселения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уточненные с учетом:</w:t>
      </w:r>
    </w:p>
    <w:p w:rsidR="002D7749" w:rsidRPr="00EB50F3" w:rsidRDefault="002D7749" w:rsidP="002D7749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исключения расходов на исполнение расходных обязательств, срок действия которых ограничен текущим финансовым годом или истекает в очередном финансовом году и первом году планового периода;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изменений функций и (или) полномочий, реорганизации (ликвидации) органов местного самоуправления сельского поселения;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особенностей планирования объемов бюджетных ассигнований на исполнение расходных обязательств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поселения, финансовое обеспечение которых осуществляется за счет межбюджетных трансфертов, предоставляемых из бюджета Республики Башкортостан, определенных порядком составления проекта бюджета на очередной финансовый год и плановый период;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планирования предельных объемов бюджетных ассигнований на финансовое обеспечение дорожной деятельности в пределах объема бюджетных ассигнований Дорожного фонда сельского поселения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соответствующий финансовый год;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формирования предельных объемов бюджетных ассигнований казенным учреждениям, включающим их увеличение на сумму прогнозируемых доходов от платных услуг, оказываемых казенными учреждениями, согласно представленной главными распорядителями бюджетных средств сельского поселения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информации в соответствии с порядком составления проекта бюджета на очередной финансовый год и плановый период;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определения предельных объемов бюджетных ассигнований по иным расходным обязательствам с применением корректирующих коэффициентов.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3. 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бюджетной системы сельского поселения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 расходных обязательств сельского поселения.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4. Объем бюджетных ассигнований на исполнение принимаемых расходных обязательств сельского поселения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очередной финансовый год и плановый период определяется положительной разницей между суммой доходов бюджета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 сальдо источников финансирования дефицита бюджета сельского поселения(далее - источники), с одной стороны, и суммой расходов, отражающей объем бюджетных ассигнований на исполнение действующих расходных обязательств, с другой стороны.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При нулевом значении и отрицательной разнице между суммой доходов бюджета сельского поселения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 сальдо источников, с одной стороны, и суммой расходов, отражающей объем бюджетных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ассигнований на исполнение действующих расходных обязательств, с другой стороны, формирование бюджета принимаемых расходных обязательств сельского поселения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не осуществляется.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Сальдо источников определяется разницей между суммой поступлений по источникам (от продажи акций и иных форм участия в капитале, находящихся в муниципальной собственности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сельского поселения,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от муниципальных заимствований сельского поселения) и суммой выплат по источникам (на погашение долговых обязательств сельского поселения), увеличенной на сумму снижения остатков средств на счетах по учету средств бюджета сельского поселения.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5. Финансовому управлению при планировании: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а) общего предельного объема бюджетных ассигнований исходить из следующих условий: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общий предельный объем бюджетных ассигнований не может превышать суммарного объема доходов бюджета сельского поселения, поступлений по источникам, уменьшенных на суммы выплат по источникам, и снижения остатков на счетах по учету средств бюджета сельского поселения;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прогнозируемый дефицит бюджета сельского поселения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соответствующем финансовом году не должен превышать ограничений, установленных пунктом 3 статьи 92.1 Бюджетного кодекса Российской Федерации;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б) муниципальных заимствований сельского поселения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исходить из необходимости поддержания объема муниципального долга сельского поселения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безопасном (</w:t>
      </w:r>
      <w:proofErr w:type="spellStart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низкорисковом</w:t>
      </w:r>
      <w:proofErr w:type="spellEnd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) уровне.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hAnsi="Times New Roman" w:cs="Times New Roman"/>
          <w:sz w:val="20"/>
          <w:szCs w:val="20"/>
        </w:rPr>
        <w:t xml:space="preserve">6.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Корректировка предельных объемов бюджетных ассигнований осуществляется в случаях, предусмотренных порядком составления проекта бюджета сельского поселения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очередной финансовый год и плановый период.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7. Предельные объемы бюджетных ассигнований направляются субъектам бюджетного планирования сельского поселения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централизованной бухгалтерией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в сроки, установленные в соответствии с графиком составления проекта бюджета сельского поселения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очередной финансовый год и плановый период (приложение №2 к Порядку составления проекта бюджета сельского поселения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07877" w:rsidRPr="00EB50F3">
        <w:rPr>
          <w:rFonts w:ascii="Times New Roman" w:eastAsia="Calibri" w:hAnsi="Times New Roman" w:cs="Times New Roman"/>
          <w:sz w:val="20"/>
          <w:szCs w:val="20"/>
        </w:rPr>
        <w:t>Чекмагушевский</w:t>
      </w:r>
      <w:proofErr w:type="spellEnd"/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 на очередной финансовый год и плановый период</w:t>
      </w: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), по форме согласно приложению к настоящему Порядку.</w:t>
      </w:r>
    </w:p>
    <w:p w:rsidR="002D7749" w:rsidRPr="00EB50F3" w:rsidRDefault="002D7749" w:rsidP="002D774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2D7749" w:rsidRPr="00EB50F3" w:rsidRDefault="002D7749" w:rsidP="002D7749">
      <w:pPr>
        <w:widowControl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D7749" w:rsidRPr="00EB50F3" w:rsidSect="00837C14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D7749" w:rsidRPr="00EB50F3" w:rsidRDefault="002D7749" w:rsidP="002D7749">
      <w:pPr>
        <w:widowControl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к Порядку </w:t>
      </w:r>
    </w:p>
    <w:p w:rsidR="002D7749" w:rsidRPr="00EB50F3" w:rsidRDefault="002D7749" w:rsidP="002D7749">
      <w:pPr>
        <w:widowControl w:val="0"/>
        <w:spacing w:after="30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определения предельных объемов бюджетных ассигнований бюджета сельского поселения, доводимых до субъектов бюджетного планирования сельского поселения в процессе составления проекта бюджета сельского поселения на очередной финансовый год и плановый период</w:t>
      </w:r>
    </w:p>
    <w:p w:rsidR="002D7749" w:rsidRPr="00EB50F3" w:rsidRDefault="002D7749" w:rsidP="002D7749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7749" w:rsidRPr="00EB50F3" w:rsidRDefault="002D7749" w:rsidP="002D7749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ПРЕДЕЛЬНЫЕ ОБЪЕМЫ</w:t>
      </w:r>
    </w:p>
    <w:p w:rsidR="002D7749" w:rsidRPr="00EB50F3" w:rsidRDefault="002D7749" w:rsidP="002D7749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бюджетных ассигнований на исполнение расходных обязательств сельского поселения </w:t>
      </w:r>
      <w:proofErr w:type="spellStart"/>
      <w:r w:rsidR="00807877" w:rsidRPr="00EB50F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Имянликулевский</w:t>
      </w:r>
      <w:proofErr w:type="spellEnd"/>
      <w:r w:rsidR="00807877" w:rsidRPr="00EB50F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сельсовет</w:t>
      </w:r>
      <w:r w:rsidRPr="00EB50F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муниципального района </w:t>
      </w:r>
      <w:proofErr w:type="spellStart"/>
      <w:r w:rsidR="00807877" w:rsidRPr="00EB50F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Чекмагушевский</w:t>
      </w:r>
      <w:proofErr w:type="spellEnd"/>
      <w:r w:rsidRPr="00EB50F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 район Республики Башкортостан на очередной финансовый год и плановый период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sz w:val="20"/>
          <w:szCs w:val="20"/>
        </w:rPr>
        <w:t>Код лицевого счета __________________________________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sz w:val="20"/>
          <w:szCs w:val="20"/>
        </w:rPr>
        <w:t>Субъект бюджетного планирования_____________________</w:t>
      </w: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0" w:type="auto"/>
        <w:tblInd w:w="20" w:type="dxa"/>
        <w:tblLook w:val="04A0"/>
      </w:tblPr>
      <w:tblGrid>
        <w:gridCol w:w="3093"/>
        <w:gridCol w:w="3086"/>
        <w:gridCol w:w="3088"/>
      </w:tblGrid>
      <w:tr w:rsidR="002D7749" w:rsidRPr="00EB50F3" w:rsidTr="00837C14">
        <w:tc>
          <w:tcPr>
            <w:tcW w:w="9551" w:type="dxa"/>
            <w:gridSpan w:val="3"/>
          </w:tcPr>
          <w:p w:rsidR="002D7749" w:rsidRPr="00EB50F3" w:rsidRDefault="002D7749" w:rsidP="00837C14">
            <w:pPr>
              <w:widowControl w:val="0"/>
              <w:ind w:right="20"/>
              <w:jc w:val="center"/>
            </w:pPr>
            <w:r w:rsidRPr="00EB50F3">
              <w:t>Объем средств, тыс. рублей</w:t>
            </w:r>
          </w:p>
        </w:tc>
      </w:tr>
      <w:tr w:rsidR="002D7749" w:rsidRPr="00EB50F3" w:rsidTr="00837C14">
        <w:tc>
          <w:tcPr>
            <w:tcW w:w="3184" w:type="dxa"/>
          </w:tcPr>
          <w:p w:rsidR="002D7749" w:rsidRPr="00EB50F3" w:rsidRDefault="00EB50F3" w:rsidP="00837C14">
            <w:pPr>
              <w:widowControl w:val="0"/>
            </w:pPr>
            <w:r w:rsidRPr="00EB50F3">
              <w:rPr>
                <w:color w:val="000000"/>
                <w:spacing w:val="-5"/>
              </w:rPr>
              <w:t>О</w:t>
            </w:r>
            <w:r w:rsidR="002D7749" w:rsidRPr="00EB50F3">
              <w:rPr>
                <w:color w:val="000000"/>
                <w:spacing w:val="-5"/>
              </w:rPr>
              <w:t>чередной</w:t>
            </w:r>
            <w:r w:rsidRPr="00EB50F3">
              <w:rPr>
                <w:color w:val="000000"/>
                <w:spacing w:val="-5"/>
              </w:rPr>
              <w:t xml:space="preserve"> </w:t>
            </w:r>
            <w:r w:rsidR="002D7749" w:rsidRPr="00EB50F3">
              <w:rPr>
                <w:color w:val="000000"/>
                <w:spacing w:val="-5"/>
              </w:rPr>
              <w:t>финансовый</w:t>
            </w:r>
            <w:r w:rsidRPr="00EB50F3">
              <w:rPr>
                <w:color w:val="000000"/>
                <w:spacing w:val="-5"/>
              </w:rPr>
              <w:t xml:space="preserve"> </w:t>
            </w:r>
            <w:r w:rsidR="002D7749" w:rsidRPr="00EB50F3">
              <w:rPr>
                <w:color w:val="000000"/>
              </w:rPr>
              <w:t>год</w:t>
            </w:r>
          </w:p>
        </w:tc>
        <w:tc>
          <w:tcPr>
            <w:tcW w:w="3183" w:type="dxa"/>
          </w:tcPr>
          <w:p w:rsidR="002D7749" w:rsidRPr="00EB50F3" w:rsidRDefault="002D7749" w:rsidP="00837C14">
            <w:pPr>
              <w:widowControl w:val="0"/>
            </w:pPr>
            <w:r w:rsidRPr="00EB50F3">
              <w:t>первый год планового периода</w:t>
            </w:r>
          </w:p>
        </w:tc>
        <w:tc>
          <w:tcPr>
            <w:tcW w:w="3184" w:type="dxa"/>
          </w:tcPr>
          <w:p w:rsidR="002D7749" w:rsidRPr="00EB50F3" w:rsidRDefault="002D7749" w:rsidP="00837C14">
            <w:pPr>
              <w:widowControl w:val="0"/>
              <w:ind w:right="20"/>
            </w:pPr>
            <w:r w:rsidRPr="00EB50F3">
              <w:t>второй год планового периода</w:t>
            </w:r>
          </w:p>
        </w:tc>
      </w:tr>
      <w:tr w:rsidR="002D7749" w:rsidRPr="00EB50F3" w:rsidTr="00837C14">
        <w:tc>
          <w:tcPr>
            <w:tcW w:w="3184" w:type="dxa"/>
          </w:tcPr>
          <w:p w:rsidR="002D7749" w:rsidRPr="00EB50F3" w:rsidRDefault="002D7749" w:rsidP="00837C14">
            <w:pPr>
              <w:widowControl w:val="0"/>
              <w:ind w:right="20"/>
            </w:pPr>
          </w:p>
        </w:tc>
        <w:tc>
          <w:tcPr>
            <w:tcW w:w="3183" w:type="dxa"/>
          </w:tcPr>
          <w:p w:rsidR="002D7749" w:rsidRPr="00EB50F3" w:rsidRDefault="002D7749" w:rsidP="00837C14">
            <w:pPr>
              <w:widowControl w:val="0"/>
              <w:ind w:right="20"/>
            </w:pPr>
          </w:p>
        </w:tc>
        <w:tc>
          <w:tcPr>
            <w:tcW w:w="3184" w:type="dxa"/>
          </w:tcPr>
          <w:p w:rsidR="002D7749" w:rsidRPr="00EB50F3" w:rsidRDefault="002D7749" w:rsidP="00837C14">
            <w:pPr>
              <w:widowControl w:val="0"/>
              <w:ind w:right="20"/>
            </w:pPr>
          </w:p>
        </w:tc>
      </w:tr>
    </w:tbl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0"/>
          <w:szCs w:val="20"/>
        </w:rPr>
      </w:pPr>
    </w:p>
    <w:p w:rsidR="002D7749" w:rsidRPr="00EB50F3" w:rsidRDefault="002D7749" w:rsidP="002D7749">
      <w:pPr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2D7749" w:rsidRPr="00EB50F3" w:rsidRDefault="002D7749" w:rsidP="002D774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D7749" w:rsidRPr="00EB50F3" w:rsidSect="00837C14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D7749" w:rsidRPr="00EB50F3" w:rsidRDefault="002D7749" w:rsidP="002D774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2 к</w:t>
      </w:r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 Порядку составления проекта бюджета сельского поселения </w:t>
      </w:r>
      <w:proofErr w:type="spellStart"/>
      <w:r w:rsidR="00807877" w:rsidRPr="00EB50F3">
        <w:rPr>
          <w:rFonts w:ascii="Times New Roman" w:eastAsia="Calibri" w:hAnsi="Times New Roman" w:cs="Times New Roman"/>
          <w:sz w:val="20"/>
          <w:szCs w:val="20"/>
        </w:rPr>
        <w:t>Имянликулевский</w:t>
      </w:r>
      <w:proofErr w:type="spellEnd"/>
      <w:r w:rsidR="00807877" w:rsidRPr="00EB50F3">
        <w:rPr>
          <w:rFonts w:ascii="Times New Roman" w:eastAsia="Calibri" w:hAnsi="Times New Roman" w:cs="Times New Roman"/>
          <w:sz w:val="20"/>
          <w:szCs w:val="20"/>
        </w:rPr>
        <w:t xml:space="preserve"> сельсовет</w:t>
      </w:r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="00807877" w:rsidRPr="00EB50F3">
        <w:rPr>
          <w:rFonts w:ascii="Times New Roman" w:eastAsia="Calibri" w:hAnsi="Times New Roman" w:cs="Times New Roman"/>
          <w:sz w:val="20"/>
          <w:szCs w:val="20"/>
        </w:rPr>
        <w:t>Чекмагушевский</w:t>
      </w:r>
      <w:proofErr w:type="spellEnd"/>
      <w:r w:rsidRPr="00EB50F3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 на очередной финансовый год и плановый период</w:t>
      </w:r>
      <w:r w:rsidRPr="00EB50F3">
        <w:rPr>
          <w:rFonts w:ascii="Times New Roman" w:eastAsia="Times New Roman" w:hAnsi="Times New Roman" w:cs="Times New Roman"/>
          <w:sz w:val="20"/>
          <w:szCs w:val="20"/>
        </w:rPr>
        <w:t xml:space="preserve"> финансовый год и плановый период</w:t>
      </w:r>
    </w:p>
    <w:p w:rsidR="002D7749" w:rsidRPr="00EB50F3" w:rsidRDefault="002D7749" w:rsidP="002D774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7749" w:rsidRPr="00EB50F3" w:rsidRDefault="002D7749" w:rsidP="002D7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B50F3">
        <w:rPr>
          <w:rFonts w:ascii="Times New Roman" w:eastAsia="Times New Roman" w:hAnsi="Times New Roman" w:cs="Times New Roman"/>
          <w:sz w:val="20"/>
          <w:szCs w:val="20"/>
        </w:rPr>
        <w:t>График</w:t>
      </w:r>
      <w:r w:rsidR="00EB50F3" w:rsidRPr="00EB50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sz w:val="20"/>
          <w:szCs w:val="20"/>
        </w:rPr>
        <w:t xml:space="preserve">составления проекта бюджета сельского поселения </w:t>
      </w:r>
      <w:proofErr w:type="spellStart"/>
      <w:r w:rsidR="00807877" w:rsidRPr="00EB50F3">
        <w:rPr>
          <w:rFonts w:ascii="Times New Roman" w:eastAsia="Times New Roman" w:hAnsi="Times New Roman" w:cs="Times New Roman"/>
          <w:sz w:val="20"/>
          <w:szCs w:val="20"/>
        </w:rPr>
        <w:t>Имянликулевский</w:t>
      </w:r>
      <w:proofErr w:type="spellEnd"/>
      <w:r w:rsidR="00807877" w:rsidRPr="00EB50F3">
        <w:rPr>
          <w:rFonts w:ascii="Times New Roman" w:eastAsia="Times New Roman" w:hAnsi="Times New Roman" w:cs="Times New Roman"/>
          <w:sz w:val="20"/>
          <w:szCs w:val="20"/>
        </w:rPr>
        <w:t xml:space="preserve"> сельсовет</w:t>
      </w:r>
      <w:r w:rsidRPr="00EB50F3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</w:t>
      </w:r>
      <w:proofErr w:type="spellStart"/>
      <w:r w:rsidR="00807877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>Чекмагушевский</w:t>
      </w:r>
      <w:proofErr w:type="spellEnd"/>
      <w:r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 Республики Башкортостан</w:t>
      </w:r>
      <w:r w:rsidR="00EB50F3" w:rsidRPr="00EB50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50F3">
        <w:rPr>
          <w:rFonts w:ascii="Times New Roman" w:eastAsia="Times New Roman" w:hAnsi="Times New Roman" w:cs="Times New Roman"/>
          <w:sz w:val="20"/>
          <w:szCs w:val="20"/>
        </w:rPr>
        <w:t>на очередной финансовый год и плановый период</w:t>
      </w:r>
    </w:p>
    <w:p w:rsidR="002D7749" w:rsidRPr="00EB50F3" w:rsidRDefault="002D7749" w:rsidP="002D7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004"/>
        <w:gridCol w:w="1559"/>
        <w:gridCol w:w="2268"/>
        <w:gridCol w:w="2127"/>
      </w:tblGrid>
      <w:tr w:rsidR="002D7749" w:rsidRPr="00EB50F3" w:rsidTr="00837C14">
        <w:trPr>
          <w:trHeight w:val="3560"/>
        </w:trPr>
        <w:tc>
          <w:tcPr>
            <w:tcW w:w="602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04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1559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срок реализации мероприятия (представления документа(-</w:t>
            </w:r>
            <w:proofErr w:type="spellStart"/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) и (или) материала(-</w:t>
            </w:r>
            <w:proofErr w:type="spellStart"/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)) (не позднее)</w:t>
            </w:r>
          </w:p>
        </w:tc>
        <w:tc>
          <w:tcPr>
            <w:tcW w:w="2268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Ответственный(-</w:t>
            </w:r>
            <w:proofErr w:type="spellStart"/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) исполнитель(-и)</w:t>
            </w:r>
          </w:p>
        </w:tc>
        <w:tc>
          <w:tcPr>
            <w:tcW w:w="2127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власти (иные получатели), которому(-</w:t>
            </w:r>
            <w:proofErr w:type="spellStart"/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ым</w:t>
            </w:r>
            <w:proofErr w:type="spellEnd"/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) представляются для рассмотрения, одобрения, утверждения,</w:t>
            </w:r>
            <w:r w:rsidR="00EB50F3"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в работе материалы и документы</w:t>
            </w:r>
          </w:p>
        </w:tc>
      </w:tr>
      <w:tr w:rsidR="002D7749" w:rsidRPr="00EB50F3" w:rsidTr="00837C14">
        <w:trPr>
          <w:trHeight w:val="173"/>
        </w:trPr>
        <w:tc>
          <w:tcPr>
            <w:tcW w:w="602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4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7749" w:rsidRPr="00EB50F3" w:rsidTr="00837C14">
        <w:trPr>
          <w:trHeight w:val="173"/>
        </w:trPr>
        <w:tc>
          <w:tcPr>
            <w:tcW w:w="602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4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Предварительные проекты муниципальных заданий на очередной финансовый год и плановый период</w:t>
            </w:r>
          </w:p>
        </w:tc>
        <w:tc>
          <w:tcPr>
            <w:tcW w:w="1559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мая </w:t>
            </w:r>
          </w:p>
        </w:tc>
        <w:tc>
          <w:tcPr>
            <w:tcW w:w="2268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учреждения</w:t>
            </w:r>
          </w:p>
        </w:tc>
        <w:tc>
          <w:tcPr>
            <w:tcW w:w="2127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</w:tr>
      <w:tr w:rsidR="002D7749" w:rsidRPr="00EB50F3" w:rsidTr="00837C14">
        <w:trPr>
          <w:trHeight w:val="173"/>
        </w:trPr>
        <w:tc>
          <w:tcPr>
            <w:tcW w:w="602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4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изменений в перечень муниципальных программ сельского поселения</w:t>
            </w:r>
          </w:p>
        </w:tc>
        <w:tc>
          <w:tcPr>
            <w:tcW w:w="1559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до 1 июня</w:t>
            </w:r>
          </w:p>
        </w:tc>
        <w:tc>
          <w:tcPr>
            <w:tcW w:w="2268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исполнители муниципальных программ (соисполнители)</w:t>
            </w:r>
          </w:p>
        </w:tc>
        <w:tc>
          <w:tcPr>
            <w:tcW w:w="2127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2D7749" w:rsidRPr="00EB50F3" w:rsidTr="00837C14">
        <w:trPr>
          <w:trHeight w:val="173"/>
        </w:trPr>
        <w:tc>
          <w:tcPr>
            <w:tcW w:w="602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4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представление оценки ожидаемого поступления в консолидированный бюджет</w:t>
            </w:r>
            <w:r w:rsidR="00EB50F3"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текущем году и прогноза на очередной финансовый год и плановый период по главным администраторам доходов бюджета</w:t>
            </w:r>
            <w:r w:rsidR="00EB50F3"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в разрезе </w:t>
            </w:r>
            <w:proofErr w:type="spellStart"/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администрируемых</w:t>
            </w:r>
            <w:proofErr w:type="spellEnd"/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видов доходов с представлением расчетов прогнозных сумм</w:t>
            </w:r>
          </w:p>
        </w:tc>
        <w:tc>
          <w:tcPr>
            <w:tcW w:w="1559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июля</w:t>
            </w:r>
          </w:p>
        </w:tc>
        <w:tc>
          <w:tcPr>
            <w:tcW w:w="2268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администраторы доходов бюджета</w:t>
            </w:r>
            <w:r w:rsidR="00EB50F3"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поселения;</w:t>
            </w:r>
            <w:r w:rsidR="00EB50F3"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администраторы доходов бюджета сельского поселения</w:t>
            </w:r>
          </w:p>
        </w:tc>
        <w:tc>
          <w:tcPr>
            <w:tcW w:w="2127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</w:tr>
      <w:tr w:rsidR="002D7749" w:rsidRPr="00EB50F3" w:rsidTr="00837C14">
        <w:trPr>
          <w:trHeight w:val="173"/>
        </w:trPr>
        <w:tc>
          <w:tcPr>
            <w:tcW w:w="602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4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Прогноз поступлений в бюджет сельского поселения на долгосрочный период по главным администраторам (администраторам) доходов бюджета </w:t>
            </w:r>
            <w:r w:rsidRPr="00EB5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  <w:r w:rsidRPr="00EB5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разрезе </w:t>
            </w:r>
            <w:proofErr w:type="spellStart"/>
            <w:r w:rsidRPr="00EB5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администрируемых</w:t>
            </w:r>
            <w:proofErr w:type="spellEnd"/>
            <w:r w:rsidRPr="00EB5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видов доходов</w:t>
            </w:r>
          </w:p>
        </w:tc>
        <w:tc>
          <w:tcPr>
            <w:tcW w:w="1559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июля</w:t>
            </w:r>
          </w:p>
        </w:tc>
        <w:tc>
          <w:tcPr>
            <w:tcW w:w="2268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администраторы доходов бюджета</w:t>
            </w:r>
            <w:r w:rsidR="00EB50F3"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5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EB50F3"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администраторы доходов бюджета сельского поселения</w:t>
            </w:r>
          </w:p>
        </w:tc>
        <w:tc>
          <w:tcPr>
            <w:tcW w:w="2127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</w:tr>
      <w:tr w:rsidR="002D7749" w:rsidRPr="00EB50F3" w:rsidTr="00837C14">
        <w:trPr>
          <w:trHeight w:val="173"/>
        </w:trPr>
        <w:tc>
          <w:tcPr>
            <w:tcW w:w="602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04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представление оценки ожидаемого поступления в бюджет сельского поселения в текущем году и прогноза на очередной финансовый год и плановый период по кодам бюджетной классификации источников финансирования дефицита бюджета сельского поселения</w:t>
            </w:r>
            <w:r w:rsidR="00EB50F3"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с представлением расчетов и (или) пояснений прогнозных сумм</w:t>
            </w:r>
          </w:p>
        </w:tc>
        <w:tc>
          <w:tcPr>
            <w:tcW w:w="1559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июля</w:t>
            </w:r>
          </w:p>
        </w:tc>
        <w:tc>
          <w:tcPr>
            <w:tcW w:w="2268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администраторы источников финансирования дефицита бюджета</w:t>
            </w:r>
            <w:r w:rsidR="00EB50F3"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127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</w:tr>
      <w:tr w:rsidR="002D7749" w:rsidRPr="00EB50F3" w:rsidTr="00837C14">
        <w:trPr>
          <w:trHeight w:val="173"/>
        </w:trPr>
        <w:tc>
          <w:tcPr>
            <w:tcW w:w="602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4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 поступлений в бюджет сельского поселения  на долгосрочный период по кодам бюджетной классификации источников финансирования дефицита бюджета сельского поселения</w:t>
            </w: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представлением расчетов</w:t>
            </w:r>
            <w:r w:rsidR="00EB50F3"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и (или) пояснений прогнозных сумм</w:t>
            </w:r>
          </w:p>
        </w:tc>
        <w:tc>
          <w:tcPr>
            <w:tcW w:w="1559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июля</w:t>
            </w:r>
          </w:p>
        </w:tc>
        <w:tc>
          <w:tcPr>
            <w:tcW w:w="2268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администраторы источников финансирования дефицита бюджета</w:t>
            </w:r>
            <w:r w:rsidR="00EB50F3"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127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</w:tr>
      <w:tr w:rsidR="002D7749" w:rsidRPr="00EB50F3" w:rsidTr="00837C14">
        <w:trPr>
          <w:trHeight w:val="173"/>
        </w:trPr>
        <w:tc>
          <w:tcPr>
            <w:tcW w:w="602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4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отдельных показателей, используемых для расчета межбюджетных трансфертов</w:t>
            </w:r>
          </w:p>
        </w:tc>
        <w:tc>
          <w:tcPr>
            <w:tcW w:w="1559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с 20 по 24 июля</w:t>
            </w:r>
          </w:p>
        </w:tc>
        <w:tc>
          <w:tcPr>
            <w:tcW w:w="2268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  <w:tc>
          <w:tcPr>
            <w:tcW w:w="2127" w:type="dxa"/>
          </w:tcPr>
          <w:p w:rsidR="002D7749" w:rsidRPr="00EB50F3" w:rsidRDefault="002D7749" w:rsidP="0083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</w:tr>
      <w:tr w:rsidR="002D7749" w:rsidRPr="00EB50F3" w:rsidTr="00837C14">
        <w:trPr>
          <w:trHeight w:val="173"/>
        </w:trPr>
        <w:tc>
          <w:tcPr>
            <w:tcW w:w="602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4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замены суммы дотации на выравнивание</w:t>
            </w:r>
            <w:r w:rsidRPr="00EB5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бюджетной обеспеченности из бюджета Республики Башкортостан дополнительными нормативами отчислений от налога на доходы физических лиц</w:t>
            </w:r>
          </w:p>
        </w:tc>
        <w:tc>
          <w:tcPr>
            <w:tcW w:w="1559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до 10 августа</w:t>
            </w:r>
          </w:p>
        </w:tc>
        <w:tc>
          <w:tcPr>
            <w:tcW w:w="2268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сельского поселения</w:t>
            </w:r>
          </w:p>
        </w:tc>
        <w:tc>
          <w:tcPr>
            <w:tcW w:w="2127" w:type="dxa"/>
          </w:tcPr>
          <w:p w:rsidR="002D7749" w:rsidRPr="00EB50F3" w:rsidRDefault="002D7749" w:rsidP="0083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</w:tr>
      <w:tr w:rsidR="002D7749" w:rsidRPr="00EB50F3" w:rsidTr="00837C14">
        <w:trPr>
          <w:trHeight w:val="173"/>
        </w:trPr>
        <w:tc>
          <w:tcPr>
            <w:tcW w:w="602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04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основных параметров прогноза социально-экономического развития сельского поселения</w:t>
            </w:r>
          </w:p>
        </w:tc>
        <w:tc>
          <w:tcPr>
            <w:tcW w:w="1559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до 1 сентября</w:t>
            </w:r>
          </w:p>
        </w:tc>
        <w:tc>
          <w:tcPr>
            <w:tcW w:w="2268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127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</w:tr>
      <w:tr w:rsidR="002D7749" w:rsidRPr="00EB50F3" w:rsidTr="00837C14">
        <w:trPr>
          <w:trHeight w:val="173"/>
        </w:trPr>
        <w:tc>
          <w:tcPr>
            <w:tcW w:w="602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4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муниципальных программ сельского поселения, реализуемых в очередном финансовом году и плановом периоде</w:t>
            </w:r>
          </w:p>
        </w:tc>
        <w:tc>
          <w:tcPr>
            <w:tcW w:w="1559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до 1 октября</w:t>
            </w:r>
          </w:p>
        </w:tc>
        <w:tc>
          <w:tcPr>
            <w:tcW w:w="2268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127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</w:tr>
      <w:tr w:rsidR="002D7749" w:rsidRPr="00EB50F3" w:rsidTr="00837C14">
        <w:trPr>
          <w:trHeight w:val="173"/>
        </w:trPr>
        <w:tc>
          <w:tcPr>
            <w:tcW w:w="602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04" w:type="dxa"/>
            <w:vAlign w:val="center"/>
          </w:tcPr>
          <w:p w:rsidR="002D7749" w:rsidRPr="00EB50F3" w:rsidRDefault="002D7749" w:rsidP="00837C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планов финансово-хозяйственной деятельности на очередной финансовый год и плановый период и ф</w:t>
            </w:r>
            <w:r w:rsidRPr="00EB50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ормирование обоснований (расчетов) плановых показателей поступлений и выплат</w:t>
            </w:r>
          </w:p>
        </w:tc>
        <w:tc>
          <w:tcPr>
            <w:tcW w:w="1559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октября </w:t>
            </w:r>
          </w:p>
        </w:tc>
        <w:tc>
          <w:tcPr>
            <w:tcW w:w="2268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127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</w:tr>
      <w:tr w:rsidR="002D7749" w:rsidRPr="00EB50F3" w:rsidTr="00837C14">
        <w:trPr>
          <w:trHeight w:val="326"/>
        </w:trPr>
        <w:tc>
          <w:tcPr>
            <w:tcW w:w="602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04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и представление предложений по объемам бюджетных проектировок на исполнение расходных обязательств сельского поселения на очередной </w:t>
            </w: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финансовый </w:t>
            </w:r>
          </w:p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 плановый период</w:t>
            </w:r>
          </w:p>
        </w:tc>
        <w:tc>
          <w:tcPr>
            <w:tcW w:w="1559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7октября</w:t>
            </w:r>
          </w:p>
        </w:tc>
        <w:tc>
          <w:tcPr>
            <w:tcW w:w="2268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127" w:type="dxa"/>
          </w:tcPr>
          <w:p w:rsidR="002D7749" w:rsidRPr="00EB50F3" w:rsidRDefault="002D7749" w:rsidP="00837C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</w:tr>
      <w:tr w:rsidR="002D7749" w:rsidRPr="00EB50F3" w:rsidTr="00837C14">
        <w:trPr>
          <w:trHeight w:val="326"/>
        </w:trPr>
        <w:tc>
          <w:tcPr>
            <w:tcW w:w="602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004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</w:t>
            </w:r>
            <w:r w:rsidR="00EB50F3"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обоснований бюджетных ассигнований на исполнение расходных обязательств на очередной финансовый год и плановый период </w:t>
            </w:r>
          </w:p>
        </w:tc>
        <w:tc>
          <w:tcPr>
            <w:tcW w:w="1559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до 7 октября</w:t>
            </w:r>
          </w:p>
        </w:tc>
        <w:tc>
          <w:tcPr>
            <w:tcW w:w="2268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субъекты бюджетного планирования</w:t>
            </w:r>
          </w:p>
        </w:tc>
        <w:tc>
          <w:tcPr>
            <w:tcW w:w="2127" w:type="dxa"/>
          </w:tcPr>
          <w:p w:rsidR="002D7749" w:rsidRPr="00EB50F3" w:rsidRDefault="002D7749" w:rsidP="00837C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</w:tr>
      <w:tr w:rsidR="002D7749" w:rsidRPr="00EB50F3" w:rsidTr="00837C14">
        <w:trPr>
          <w:trHeight w:val="173"/>
        </w:trPr>
        <w:tc>
          <w:tcPr>
            <w:tcW w:w="602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04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планов финансово-хозяйственной деятельности на очередной финансовый год и плановый период и ф</w:t>
            </w:r>
            <w:r w:rsidRPr="00EB50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ормирование обоснований (расчетов) плановых показателей поступлений и выплат</w:t>
            </w:r>
          </w:p>
        </w:tc>
        <w:tc>
          <w:tcPr>
            <w:tcW w:w="1559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7 октября </w:t>
            </w:r>
          </w:p>
        </w:tc>
        <w:tc>
          <w:tcPr>
            <w:tcW w:w="2268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субъекты бюджетного планирования</w:t>
            </w:r>
          </w:p>
        </w:tc>
        <w:tc>
          <w:tcPr>
            <w:tcW w:w="2127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</w:tr>
      <w:tr w:rsidR="002D7749" w:rsidRPr="00EB50F3" w:rsidTr="00837C14">
        <w:trPr>
          <w:trHeight w:val="173"/>
        </w:trPr>
        <w:tc>
          <w:tcPr>
            <w:tcW w:w="602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04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представление паспортов (проектов паспортов) муниципальных программ, проектов изменений указанных паспортов</w:t>
            </w:r>
          </w:p>
        </w:tc>
        <w:tc>
          <w:tcPr>
            <w:tcW w:w="1559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до 7 октября</w:t>
            </w:r>
          </w:p>
        </w:tc>
        <w:tc>
          <w:tcPr>
            <w:tcW w:w="2268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исполнители муниципальных программ</w:t>
            </w:r>
          </w:p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 с соисполнителями муниципальных программ)</w:t>
            </w:r>
          </w:p>
        </w:tc>
        <w:tc>
          <w:tcPr>
            <w:tcW w:w="2127" w:type="dxa"/>
          </w:tcPr>
          <w:p w:rsidR="002D7749" w:rsidRPr="00EB50F3" w:rsidRDefault="002D7749" w:rsidP="00837C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</w:tr>
      <w:tr w:rsidR="002D7749" w:rsidRPr="00EB50F3" w:rsidTr="00837C14">
        <w:trPr>
          <w:trHeight w:val="173"/>
        </w:trPr>
        <w:tc>
          <w:tcPr>
            <w:tcW w:w="602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04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отдельных показателей муниципальных заданий</w:t>
            </w:r>
            <w:r w:rsidR="00EB50F3"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на очередной финансовый год и плановый период</w:t>
            </w:r>
          </w:p>
        </w:tc>
        <w:tc>
          <w:tcPr>
            <w:tcW w:w="1559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до 7 октября</w:t>
            </w:r>
          </w:p>
        </w:tc>
        <w:tc>
          <w:tcPr>
            <w:tcW w:w="2268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субъекты бюджетного планирования</w:t>
            </w:r>
          </w:p>
        </w:tc>
        <w:tc>
          <w:tcPr>
            <w:tcW w:w="2127" w:type="dxa"/>
          </w:tcPr>
          <w:p w:rsidR="002D7749" w:rsidRPr="00EB50F3" w:rsidRDefault="002D7749" w:rsidP="00837C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</w:tr>
      <w:tr w:rsidR="002D7749" w:rsidRPr="00EB50F3" w:rsidTr="00837C14">
        <w:trPr>
          <w:trHeight w:val="173"/>
        </w:trPr>
        <w:tc>
          <w:tcPr>
            <w:tcW w:w="602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04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уточненных основных параметров прогноза социально-экономического развития сельского поселения</w:t>
            </w:r>
          </w:p>
        </w:tc>
        <w:tc>
          <w:tcPr>
            <w:tcW w:w="1559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до 15 октября</w:t>
            </w:r>
          </w:p>
        </w:tc>
        <w:tc>
          <w:tcPr>
            <w:tcW w:w="2268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127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</w:tr>
      <w:tr w:rsidR="002D7749" w:rsidRPr="00EB50F3" w:rsidTr="00837C14">
        <w:trPr>
          <w:trHeight w:val="468"/>
        </w:trPr>
        <w:tc>
          <w:tcPr>
            <w:tcW w:w="602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04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ожидаемого исполнения</w:t>
            </w:r>
            <w:r w:rsidR="00EB50F3"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сельского поселения по кодам бюджетной классификации</w:t>
            </w:r>
          </w:p>
        </w:tc>
        <w:tc>
          <w:tcPr>
            <w:tcW w:w="1559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до 7 октября</w:t>
            </w:r>
          </w:p>
        </w:tc>
        <w:tc>
          <w:tcPr>
            <w:tcW w:w="2268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субъекты бюджетного планирования</w:t>
            </w:r>
          </w:p>
        </w:tc>
        <w:tc>
          <w:tcPr>
            <w:tcW w:w="2127" w:type="dxa"/>
          </w:tcPr>
          <w:p w:rsidR="002D7749" w:rsidRPr="00EB50F3" w:rsidRDefault="002D7749" w:rsidP="00837C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</w:tr>
      <w:tr w:rsidR="002D7749" w:rsidRPr="00EB50F3" w:rsidTr="00837C14">
        <w:trPr>
          <w:trHeight w:val="468"/>
        </w:trPr>
        <w:tc>
          <w:tcPr>
            <w:tcW w:w="602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04" w:type="dxa"/>
            <w:vAlign w:val="center"/>
          </w:tcPr>
          <w:p w:rsidR="002D7749" w:rsidRPr="00EB50F3" w:rsidRDefault="002D7749" w:rsidP="00837C14">
            <w:pPr>
              <w:pStyle w:val="a8"/>
              <w:jc w:val="both"/>
              <w:rPr>
                <w:sz w:val="20"/>
              </w:rPr>
            </w:pPr>
            <w:r w:rsidRPr="00EB50F3">
              <w:rPr>
                <w:color w:val="000000"/>
                <w:sz w:val="20"/>
              </w:rPr>
              <w:t>Проектировки предельных объемов бюджетных ассигнований на исполнение расходных обязательств</w:t>
            </w:r>
            <w:r w:rsidR="00EB50F3" w:rsidRPr="00EB50F3">
              <w:rPr>
                <w:color w:val="000000"/>
                <w:sz w:val="20"/>
              </w:rPr>
              <w:t xml:space="preserve"> </w:t>
            </w:r>
            <w:r w:rsidRPr="00EB50F3">
              <w:rPr>
                <w:sz w:val="20"/>
              </w:rPr>
              <w:t>сельского поселения</w:t>
            </w:r>
            <w:r w:rsidR="00EB50F3" w:rsidRPr="00EB50F3">
              <w:rPr>
                <w:sz w:val="20"/>
              </w:rPr>
              <w:t xml:space="preserve"> </w:t>
            </w:r>
            <w:r w:rsidRPr="00EB50F3">
              <w:rPr>
                <w:sz w:val="20"/>
              </w:rPr>
              <w:t>на очередной финансовый год и плановый период</w:t>
            </w:r>
          </w:p>
        </w:tc>
        <w:tc>
          <w:tcPr>
            <w:tcW w:w="1559" w:type="dxa"/>
            <w:vAlign w:val="center"/>
          </w:tcPr>
          <w:p w:rsidR="002D7749" w:rsidRPr="00EB50F3" w:rsidRDefault="002D7749" w:rsidP="00837C14">
            <w:pPr>
              <w:pStyle w:val="a8"/>
              <w:jc w:val="both"/>
              <w:rPr>
                <w:sz w:val="20"/>
              </w:rPr>
            </w:pPr>
            <w:r w:rsidRPr="00EB50F3">
              <w:rPr>
                <w:color w:val="000000"/>
                <w:sz w:val="20"/>
              </w:rPr>
              <w:t>до 25 октября</w:t>
            </w:r>
          </w:p>
        </w:tc>
        <w:tc>
          <w:tcPr>
            <w:tcW w:w="2268" w:type="dxa"/>
            <w:vAlign w:val="center"/>
          </w:tcPr>
          <w:p w:rsidR="002D7749" w:rsidRPr="00EB50F3" w:rsidRDefault="002D7749" w:rsidP="00837C14">
            <w:pPr>
              <w:pStyle w:val="a8"/>
              <w:jc w:val="both"/>
              <w:rPr>
                <w:sz w:val="20"/>
              </w:rPr>
            </w:pPr>
            <w:r w:rsidRPr="00EB50F3">
              <w:rPr>
                <w:sz w:val="20"/>
              </w:rPr>
              <w:t>МКУ ЦБ (по согласованию)</w:t>
            </w:r>
          </w:p>
        </w:tc>
        <w:tc>
          <w:tcPr>
            <w:tcW w:w="2127" w:type="dxa"/>
            <w:vAlign w:val="center"/>
          </w:tcPr>
          <w:p w:rsidR="002D7749" w:rsidRPr="00EB50F3" w:rsidRDefault="002D7749" w:rsidP="00837C14">
            <w:pPr>
              <w:pStyle w:val="a8"/>
              <w:jc w:val="both"/>
              <w:rPr>
                <w:sz w:val="20"/>
              </w:rPr>
            </w:pPr>
            <w:r w:rsidRPr="00EB50F3">
              <w:rPr>
                <w:sz w:val="20"/>
              </w:rPr>
              <w:t>субъекты бюджетного планирования</w:t>
            </w:r>
          </w:p>
        </w:tc>
      </w:tr>
      <w:tr w:rsidR="002D7749" w:rsidRPr="00EB50F3" w:rsidTr="00837C14">
        <w:trPr>
          <w:trHeight w:val="468"/>
        </w:trPr>
        <w:tc>
          <w:tcPr>
            <w:tcW w:w="602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04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Предварительные итоги социально</w:t>
            </w:r>
            <w:r w:rsidRPr="00EB50F3">
              <w:rPr>
                <w:rFonts w:ascii="Times New Roman" w:hAnsi="Times New Roman" w:cs="Times New Roman"/>
                <w:sz w:val="20"/>
                <w:szCs w:val="20"/>
              </w:rPr>
              <w:t xml:space="preserve"> - экономического развития сельского поселения за истекший период текущего финансового года</w:t>
            </w:r>
          </w:p>
        </w:tc>
        <w:tc>
          <w:tcPr>
            <w:tcW w:w="1559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до 1 ноября</w:t>
            </w:r>
          </w:p>
        </w:tc>
        <w:tc>
          <w:tcPr>
            <w:tcW w:w="2268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  <w:tc>
          <w:tcPr>
            <w:tcW w:w="2127" w:type="dxa"/>
          </w:tcPr>
          <w:p w:rsidR="002D7749" w:rsidRPr="00EB50F3" w:rsidRDefault="002D7749" w:rsidP="0083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</w:tr>
      <w:tr w:rsidR="002D7749" w:rsidRPr="00EB50F3" w:rsidTr="00837C14">
        <w:trPr>
          <w:trHeight w:val="468"/>
        </w:trPr>
        <w:tc>
          <w:tcPr>
            <w:tcW w:w="602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04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итоги социально</w:t>
            </w:r>
            <w:r w:rsidRPr="00EB50F3">
              <w:rPr>
                <w:rFonts w:ascii="Times New Roman" w:hAnsi="Times New Roman" w:cs="Times New Roman"/>
                <w:sz w:val="20"/>
                <w:szCs w:val="20"/>
              </w:rPr>
              <w:t xml:space="preserve"> - экономического развития сельского поселения за текущего финансовый год</w:t>
            </w:r>
          </w:p>
        </w:tc>
        <w:tc>
          <w:tcPr>
            <w:tcW w:w="1559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до 1 ноября</w:t>
            </w:r>
          </w:p>
        </w:tc>
        <w:tc>
          <w:tcPr>
            <w:tcW w:w="2268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127" w:type="dxa"/>
          </w:tcPr>
          <w:p w:rsidR="002D7749" w:rsidRPr="00EB50F3" w:rsidRDefault="002D7749" w:rsidP="0083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</w:tr>
      <w:tr w:rsidR="002D7749" w:rsidRPr="00EB50F3" w:rsidTr="00837C14">
        <w:trPr>
          <w:trHeight w:val="468"/>
        </w:trPr>
        <w:tc>
          <w:tcPr>
            <w:tcW w:w="602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004" w:type="dxa"/>
            <w:vAlign w:val="center"/>
          </w:tcPr>
          <w:p w:rsidR="002D7749" w:rsidRPr="00EB50F3" w:rsidRDefault="002D7749" w:rsidP="00837C14">
            <w:pPr>
              <w:pStyle w:val="a8"/>
              <w:jc w:val="both"/>
              <w:rPr>
                <w:color w:val="000000"/>
                <w:sz w:val="20"/>
              </w:rPr>
            </w:pPr>
            <w:r w:rsidRPr="00EB50F3">
              <w:rPr>
                <w:color w:val="000000"/>
                <w:sz w:val="20"/>
              </w:rPr>
              <w:t>Распределение проектировок предельных объемов бюджетных ассигнований на исполнение расходных обязательств в очередном финансовом году и плановом периоде в разрезе кодов бюджетной классификации</w:t>
            </w:r>
          </w:p>
        </w:tc>
        <w:tc>
          <w:tcPr>
            <w:tcW w:w="1559" w:type="dxa"/>
            <w:vAlign w:val="center"/>
          </w:tcPr>
          <w:p w:rsidR="002D7749" w:rsidRPr="00EB50F3" w:rsidRDefault="002D7749" w:rsidP="00837C14">
            <w:pPr>
              <w:pStyle w:val="a8"/>
              <w:jc w:val="both"/>
              <w:rPr>
                <w:color w:val="000000"/>
                <w:sz w:val="20"/>
              </w:rPr>
            </w:pPr>
            <w:r w:rsidRPr="00EB50F3">
              <w:rPr>
                <w:color w:val="000000"/>
                <w:sz w:val="20"/>
              </w:rPr>
              <w:t>до 1 ноября</w:t>
            </w:r>
          </w:p>
        </w:tc>
        <w:tc>
          <w:tcPr>
            <w:tcW w:w="2268" w:type="dxa"/>
            <w:vAlign w:val="center"/>
          </w:tcPr>
          <w:p w:rsidR="002D7749" w:rsidRPr="00EB50F3" w:rsidRDefault="002D7749" w:rsidP="00837C14">
            <w:pPr>
              <w:pStyle w:val="a8"/>
              <w:jc w:val="both"/>
              <w:rPr>
                <w:color w:val="000000"/>
                <w:sz w:val="20"/>
              </w:rPr>
            </w:pPr>
            <w:r w:rsidRPr="00EB50F3">
              <w:rPr>
                <w:sz w:val="20"/>
              </w:rPr>
              <w:t>субъекты бюджетного планирования</w:t>
            </w:r>
          </w:p>
        </w:tc>
        <w:tc>
          <w:tcPr>
            <w:tcW w:w="2127" w:type="dxa"/>
            <w:vAlign w:val="center"/>
          </w:tcPr>
          <w:p w:rsidR="002D7749" w:rsidRPr="00EB50F3" w:rsidRDefault="002D7749" w:rsidP="00837C14">
            <w:pPr>
              <w:pStyle w:val="a8"/>
              <w:jc w:val="both"/>
              <w:rPr>
                <w:sz w:val="20"/>
              </w:rPr>
            </w:pPr>
            <w:r w:rsidRPr="00EB50F3">
              <w:rPr>
                <w:sz w:val="20"/>
              </w:rPr>
              <w:t>МКУ ЦБ (по согласованию)</w:t>
            </w:r>
          </w:p>
        </w:tc>
      </w:tr>
      <w:tr w:rsidR="002D7749" w:rsidRPr="00EB50F3" w:rsidTr="00837C14">
        <w:trPr>
          <w:trHeight w:val="468"/>
        </w:trPr>
        <w:tc>
          <w:tcPr>
            <w:tcW w:w="602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04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Доведение прогнозируемых объемов поступлений в бюджет сельского поселения на очередной финансовый год и плановый период по видам доходов</w:t>
            </w:r>
          </w:p>
        </w:tc>
        <w:tc>
          <w:tcPr>
            <w:tcW w:w="1559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до 13 ноября</w:t>
            </w:r>
          </w:p>
        </w:tc>
        <w:tc>
          <w:tcPr>
            <w:tcW w:w="2268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  <w:tc>
          <w:tcPr>
            <w:tcW w:w="2127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администраторы доходов бюджета сельского поселения</w:t>
            </w:r>
          </w:p>
        </w:tc>
      </w:tr>
      <w:tr w:rsidR="002D7749" w:rsidRPr="00EB50F3" w:rsidTr="00837C14">
        <w:trPr>
          <w:trHeight w:val="468"/>
        </w:trPr>
        <w:tc>
          <w:tcPr>
            <w:tcW w:w="602" w:type="dxa"/>
            <w:vAlign w:val="center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04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Доведение прогнозируемых объемов поступлений в бюджет</w:t>
            </w:r>
            <w:r w:rsidR="00EB50F3"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на очередной финансовый год и плановый период по источникам финансирования дефицита бюджета</w:t>
            </w:r>
            <w:r w:rsidR="00EB50F3"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559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до 13 ноября</w:t>
            </w:r>
          </w:p>
        </w:tc>
        <w:tc>
          <w:tcPr>
            <w:tcW w:w="2268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  <w:tc>
          <w:tcPr>
            <w:tcW w:w="2127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администраторы источников финансирования дефицита бюджета сельского поселения</w:t>
            </w:r>
          </w:p>
        </w:tc>
      </w:tr>
      <w:tr w:rsidR="002D7749" w:rsidRPr="00EB50F3" w:rsidTr="00837C14">
        <w:tc>
          <w:tcPr>
            <w:tcW w:w="602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04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Проекты основных направлений бюджетной политики сельского поселения, основных направлений налоговой политики сельского поселения и основных направлений долговой политики сельского поселения на очередной финансовый год и плановый период</w:t>
            </w:r>
          </w:p>
        </w:tc>
        <w:tc>
          <w:tcPr>
            <w:tcW w:w="1559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до 13 ноября</w:t>
            </w:r>
          </w:p>
        </w:tc>
        <w:tc>
          <w:tcPr>
            <w:tcW w:w="2268" w:type="dxa"/>
          </w:tcPr>
          <w:p w:rsidR="002D7749" w:rsidRPr="00EB50F3" w:rsidRDefault="002D7749" w:rsidP="00837C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  <w:tc>
          <w:tcPr>
            <w:tcW w:w="2127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2D7749" w:rsidRPr="00EB50F3" w:rsidTr="00837C14">
        <w:tc>
          <w:tcPr>
            <w:tcW w:w="602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04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 основных характеристик консолидированного бюджета и бюджета сельского поселения</w:t>
            </w:r>
          </w:p>
        </w:tc>
        <w:tc>
          <w:tcPr>
            <w:tcW w:w="1559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до 13 ноября</w:t>
            </w:r>
          </w:p>
        </w:tc>
        <w:tc>
          <w:tcPr>
            <w:tcW w:w="2268" w:type="dxa"/>
          </w:tcPr>
          <w:p w:rsidR="002D7749" w:rsidRPr="00EB50F3" w:rsidRDefault="002D7749" w:rsidP="00837C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  <w:tc>
          <w:tcPr>
            <w:tcW w:w="2127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2D7749" w:rsidRPr="00EB50F3" w:rsidTr="00837C14">
        <w:tc>
          <w:tcPr>
            <w:tcW w:w="602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04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Решения Совета сельского поселения о бюджете</w:t>
            </w:r>
            <w:r w:rsidR="00EB50F3"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на очередной финансовый год и плановый период</w:t>
            </w:r>
          </w:p>
        </w:tc>
        <w:tc>
          <w:tcPr>
            <w:tcW w:w="1559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до 13 ноября</w:t>
            </w:r>
          </w:p>
        </w:tc>
        <w:tc>
          <w:tcPr>
            <w:tcW w:w="2268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  <w:tc>
          <w:tcPr>
            <w:tcW w:w="2127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2D7749" w:rsidRPr="00EB50F3" w:rsidTr="00837C14">
        <w:tc>
          <w:tcPr>
            <w:tcW w:w="602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04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бюджетного прогноза (проект изменений бюджетного прогноза) сельского поселения на долгосрочный период</w:t>
            </w:r>
          </w:p>
        </w:tc>
        <w:tc>
          <w:tcPr>
            <w:tcW w:w="1559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до 13 ноября</w:t>
            </w:r>
          </w:p>
        </w:tc>
        <w:tc>
          <w:tcPr>
            <w:tcW w:w="2268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ЦБ (по согласованию)</w:t>
            </w:r>
          </w:p>
        </w:tc>
        <w:tc>
          <w:tcPr>
            <w:tcW w:w="2127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2D7749" w:rsidRPr="00EB50F3" w:rsidTr="00837C14">
        <w:tc>
          <w:tcPr>
            <w:tcW w:w="602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04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Решения Совета сельского поселения о бюджете</w:t>
            </w:r>
            <w:r w:rsidR="00EB50F3"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на очередной финансовый год и плановый период, а также документы и материалы, подлежащие внесению в  Совет сельского поселения одновременно с ним</w:t>
            </w:r>
          </w:p>
        </w:tc>
        <w:tc>
          <w:tcPr>
            <w:tcW w:w="1559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до 15 ноября</w:t>
            </w:r>
          </w:p>
        </w:tc>
        <w:tc>
          <w:tcPr>
            <w:tcW w:w="2268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127" w:type="dxa"/>
          </w:tcPr>
          <w:p w:rsidR="002D7749" w:rsidRPr="00EB50F3" w:rsidRDefault="002D7749" w:rsidP="0083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</w:t>
            </w:r>
            <w:r w:rsidR="00EB50F3"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50F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</w:tbl>
    <w:p w:rsidR="002D7749" w:rsidRPr="00EB50F3" w:rsidRDefault="002D7749" w:rsidP="002D7749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7749" w:rsidRPr="00EB50F3" w:rsidRDefault="002D7749" w:rsidP="002D7749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0"/>
          <w:szCs w:val="20"/>
        </w:rPr>
      </w:pPr>
    </w:p>
    <w:p w:rsidR="00E87904" w:rsidRPr="00EB50F3" w:rsidRDefault="00E87904" w:rsidP="002D7749">
      <w:pPr>
        <w:tabs>
          <w:tab w:val="left" w:pos="8205"/>
        </w:tabs>
        <w:spacing w:line="264" w:lineRule="auto"/>
        <w:rPr>
          <w:sz w:val="20"/>
          <w:szCs w:val="20"/>
        </w:rPr>
      </w:pPr>
    </w:p>
    <w:sectPr w:rsidR="00E87904" w:rsidRPr="00EB50F3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6551464"/>
      <w:docPartObj>
        <w:docPartGallery w:val="Page Numbers (Top of Page)"/>
        <w:docPartUnique/>
      </w:docPartObj>
    </w:sdtPr>
    <w:sdtContent>
      <w:p w:rsidR="00837C14" w:rsidRDefault="00837C14">
        <w:pPr>
          <w:pStyle w:val="af5"/>
          <w:jc w:val="center"/>
        </w:pPr>
        <w:fldSimple w:instr="PAGE   \* MERGEFORMAT">
          <w:r w:rsidR="00EB50F3">
            <w:rPr>
              <w:noProof/>
            </w:rPr>
            <w:t>2</w:t>
          </w:r>
        </w:fldSimple>
      </w:p>
    </w:sdtContent>
  </w:sdt>
  <w:p w:rsidR="00837C14" w:rsidRDefault="00837C1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0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681C"/>
    <w:rsid w:val="000535FD"/>
    <w:rsid w:val="0005622C"/>
    <w:rsid w:val="00056991"/>
    <w:rsid w:val="000615C5"/>
    <w:rsid w:val="000E44DD"/>
    <w:rsid w:val="001043C1"/>
    <w:rsid w:val="001B7B36"/>
    <w:rsid w:val="001D30CF"/>
    <w:rsid w:val="001E6BCC"/>
    <w:rsid w:val="001F61C3"/>
    <w:rsid w:val="00265BC1"/>
    <w:rsid w:val="00280DB9"/>
    <w:rsid w:val="002A6C0F"/>
    <w:rsid w:val="002D4F76"/>
    <w:rsid w:val="002D67F9"/>
    <w:rsid w:val="002D7477"/>
    <w:rsid w:val="002D7749"/>
    <w:rsid w:val="002E6ADA"/>
    <w:rsid w:val="002F1409"/>
    <w:rsid w:val="003111B8"/>
    <w:rsid w:val="0036404D"/>
    <w:rsid w:val="00377674"/>
    <w:rsid w:val="00397335"/>
    <w:rsid w:val="003C64D1"/>
    <w:rsid w:val="003F3A27"/>
    <w:rsid w:val="00403F47"/>
    <w:rsid w:val="004C4EE8"/>
    <w:rsid w:val="004D0A7A"/>
    <w:rsid w:val="004F7869"/>
    <w:rsid w:val="00556175"/>
    <w:rsid w:val="00591A1B"/>
    <w:rsid w:val="005C6890"/>
    <w:rsid w:val="005E0822"/>
    <w:rsid w:val="00601553"/>
    <w:rsid w:val="00620BB9"/>
    <w:rsid w:val="00633AD7"/>
    <w:rsid w:val="00665D66"/>
    <w:rsid w:val="00693A0B"/>
    <w:rsid w:val="00745E0D"/>
    <w:rsid w:val="007648CA"/>
    <w:rsid w:val="00772E26"/>
    <w:rsid w:val="00777BF6"/>
    <w:rsid w:val="007B5CE2"/>
    <w:rsid w:val="007F1819"/>
    <w:rsid w:val="00803AA5"/>
    <w:rsid w:val="00807877"/>
    <w:rsid w:val="00817325"/>
    <w:rsid w:val="00837C14"/>
    <w:rsid w:val="00846CF8"/>
    <w:rsid w:val="008D3BB9"/>
    <w:rsid w:val="008E1292"/>
    <w:rsid w:val="008F7C17"/>
    <w:rsid w:val="00917E65"/>
    <w:rsid w:val="00A31ED8"/>
    <w:rsid w:val="00A377A0"/>
    <w:rsid w:val="00A558D0"/>
    <w:rsid w:val="00A5740D"/>
    <w:rsid w:val="00A675DB"/>
    <w:rsid w:val="00AD13EA"/>
    <w:rsid w:val="00C03788"/>
    <w:rsid w:val="00C57378"/>
    <w:rsid w:val="00C92D94"/>
    <w:rsid w:val="00D072B9"/>
    <w:rsid w:val="00D156A2"/>
    <w:rsid w:val="00D4344C"/>
    <w:rsid w:val="00D934C2"/>
    <w:rsid w:val="00D965EF"/>
    <w:rsid w:val="00DA5A88"/>
    <w:rsid w:val="00DD0266"/>
    <w:rsid w:val="00DD557B"/>
    <w:rsid w:val="00DD68E4"/>
    <w:rsid w:val="00E10840"/>
    <w:rsid w:val="00E714E6"/>
    <w:rsid w:val="00E85D39"/>
    <w:rsid w:val="00E87904"/>
    <w:rsid w:val="00EB1BEF"/>
    <w:rsid w:val="00EB3AAC"/>
    <w:rsid w:val="00EB50F3"/>
    <w:rsid w:val="00ED0623"/>
    <w:rsid w:val="00EE48C2"/>
    <w:rsid w:val="00EE6BE5"/>
    <w:rsid w:val="00EF768E"/>
    <w:rsid w:val="00F31FF9"/>
    <w:rsid w:val="00F61320"/>
    <w:rsid w:val="00F71547"/>
    <w:rsid w:val="00F77424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0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f5"/>
    <w:rsid w:val="00803AA5"/>
  </w:style>
  <w:style w:type="paragraph" w:customStyle="1" w:styleId="13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uiPriority w:val="99"/>
    <w:rsid w:val="002D7749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ConsNonformat">
    <w:name w:val="ConsNonformat"/>
    <w:rsid w:val="002D774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13</Pages>
  <Words>5462</Words>
  <Characters>31138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47</cp:revision>
  <cp:lastPrinted>2020-04-01T07:20:00Z</cp:lastPrinted>
  <dcterms:created xsi:type="dcterms:W3CDTF">2019-07-18T11:32:00Z</dcterms:created>
  <dcterms:modified xsi:type="dcterms:W3CDTF">2021-10-15T05:55:00Z</dcterms:modified>
</cp:coreProperties>
</file>