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2F3650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БАШ</w:t>
            </w:r>
            <w:r w:rsidR="000535FD"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ОРТОСТАН  РЕСПУБЛИКА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Һ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СА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Ғ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ОШ  РАЙОНЫ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муниципаль районЫНЫ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Ң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НЛЕ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УЛ АУЫЛ СОВЕТЫ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АУЫЛ  БИЛ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Е</w:t>
            </w:r>
          </w:p>
          <w:p w:rsidR="000535FD" w:rsidRPr="002F3650" w:rsidRDefault="000535FD" w:rsidP="00F61320">
            <w:pPr>
              <w:pStyle w:val="2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ХАКИМИ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984FEA" w:rsidRPr="00984FEA" w:rsidRDefault="002F1409" w:rsidP="00984F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90811" w:rsidRDefault="00C90811" w:rsidP="00C90811">
      <w:pPr>
        <w:rPr>
          <w:rFonts w:ascii="Times New Roman" w:hAnsi="Times New Roman" w:cs="Times New Roman"/>
          <w:sz w:val="28"/>
          <w:szCs w:val="28"/>
        </w:rPr>
      </w:pPr>
      <w:r w:rsidRPr="00C90811">
        <w:rPr>
          <w:rFonts w:ascii="Times New Roman" w:hAnsi="Times New Roman" w:cs="Times New Roman"/>
          <w:sz w:val="28"/>
          <w:szCs w:val="28"/>
        </w:rPr>
        <w:t xml:space="preserve">28 декабрь 2021 </w:t>
      </w:r>
      <w:proofErr w:type="spellStart"/>
      <w:r w:rsidRPr="00C908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0811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08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811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0120A">
        <w:rPr>
          <w:rFonts w:ascii="Times New Roman" w:hAnsi="Times New Roman" w:cs="Times New Roman"/>
          <w:sz w:val="28"/>
          <w:szCs w:val="28"/>
        </w:rPr>
        <w:t>1</w:t>
      </w:r>
      <w:r w:rsidRPr="00C908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811">
        <w:rPr>
          <w:rFonts w:ascii="Times New Roman" w:hAnsi="Times New Roman" w:cs="Times New Roman"/>
          <w:sz w:val="28"/>
          <w:szCs w:val="28"/>
        </w:rPr>
        <w:t xml:space="preserve">            28 декабря </w:t>
      </w:r>
      <w:smartTag w:uri="urn:schemas-microsoft-com:office:smarttags" w:element="metricconverter">
        <w:smartTagPr>
          <w:attr w:name="ProductID" w:val="2021 г"/>
        </w:smartTagPr>
        <w:r w:rsidRPr="00C90811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C90811">
        <w:rPr>
          <w:rFonts w:ascii="Times New Roman" w:hAnsi="Times New Roman" w:cs="Times New Roman"/>
          <w:sz w:val="28"/>
          <w:szCs w:val="28"/>
        </w:rPr>
        <w:t>.</w:t>
      </w:r>
    </w:p>
    <w:p w:rsidR="00D0120A" w:rsidRPr="00C90811" w:rsidRDefault="00D0120A" w:rsidP="00C90811">
      <w:pPr>
        <w:rPr>
          <w:rFonts w:ascii="Times New Roman" w:hAnsi="Times New Roman" w:cs="Times New Roman"/>
          <w:sz w:val="28"/>
          <w:szCs w:val="28"/>
        </w:rPr>
      </w:pPr>
    </w:p>
    <w:p w:rsidR="00D0120A" w:rsidRPr="00D0120A" w:rsidRDefault="00D0120A" w:rsidP="00D012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D0120A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субсидии из бюджета </w:t>
      </w:r>
      <w:r w:rsidRPr="00D0120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Имянликулевский</w:t>
      </w:r>
      <w:proofErr w:type="spellEnd"/>
      <w:r w:rsidRPr="00D0120A">
        <w:rPr>
          <w:rFonts w:ascii="Times New Roman" w:hAnsi="Times New Roman"/>
          <w:bCs/>
          <w:sz w:val="24"/>
          <w:szCs w:val="24"/>
        </w:rPr>
        <w:t xml:space="preserve"> сельсовет </w:t>
      </w:r>
      <w:r w:rsidRPr="00D0120A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0120A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D0120A">
        <w:rPr>
          <w:rFonts w:ascii="Times New Roman" w:hAnsi="Times New Roman"/>
          <w:sz w:val="24"/>
          <w:szCs w:val="24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D0120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Имянликулевский</w:t>
      </w:r>
      <w:proofErr w:type="spellEnd"/>
      <w:r w:rsidRPr="00D0120A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0120A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Pr="00D0120A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</w:t>
      </w:r>
    </w:p>
    <w:p w:rsidR="00D0120A" w:rsidRPr="00D0120A" w:rsidRDefault="00D0120A" w:rsidP="00D012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120A" w:rsidRPr="00D0120A" w:rsidRDefault="00D0120A" w:rsidP="00D012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120A" w:rsidRPr="00D0120A" w:rsidRDefault="00D0120A" w:rsidP="00D012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120A" w:rsidRPr="00D0120A" w:rsidRDefault="00D0120A" w:rsidP="00D0120A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0120A">
        <w:rPr>
          <w:rFonts w:ascii="Times New Roman" w:hAnsi="Times New Roman"/>
          <w:sz w:val="24"/>
          <w:szCs w:val="24"/>
        </w:rPr>
        <w:tab/>
        <w:t xml:space="preserve">В соответствии со статьей 78.2 Бюджетного кодекса Российской Федерации, Администрация </w:t>
      </w:r>
      <w:r w:rsidRPr="00D0120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Имянликулевский</w:t>
      </w:r>
      <w:proofErr w:type="spellEnd"/>
      <w:r w:rsidRPr="00D0120A">
        <w:rPr>
          <w:rFonts w:ascii="Times New Roman" w:hAnsi="Times New Roman"/>
          <w:bCs/>
          <w:sz w:val="24"/>
          <w:szCs w:val="24"/>
        </w:rPr>
        <w:t xml:space="preserve"> сельсовет </w:t>
      </w:r>
      <w:r w:rsidRPr="00D0120A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0120A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D0120A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D0120A">
        <w:rPr>
          <w:rFonts w:ascii="Times New Roman" w:hAnsi="Times New Roman"/>
          <w:bCs/>
          <w:sz w:val="24"/>
          <w:szCs w:val="24"/>
        </w:rPr>
        <w:t>ПОСТАНОВЛЯЕТ:</w:t>
      </w:r>
    </w:p>
    <w:p w:rsidR="00D0120A" w:rsidRPr="00D0120A" w:rsidRDefault="00D0120A" w:rsidP="00D012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0120A">
        <w:rPr>
          <w:rFonts w:ascii="Times New Roman" w:hAnsi="Times New Roman"/>
          <w:sz w:val="24"/>
          <w:szCs w:val="24"/>
        </w:rPr>
        <w:t xml:space="preserve">1. Утвердить </w:t>
      </w:r>
      <w:r w:rsidRPr="00D0120A">
        <w:rPr>
          <w:rFonts w:ascii="Times New Roman" w:hAnsi="Times New Roman"/>
          <w:spacing w:val="-6"/>
          <w:sz w:val="24"/>
          <w:szCs w:val="24"/>
        </w:rPr>
        <w:t xml:space="preserve">прилагаемый Порядок </w:t>
      </w:r>
      <w:r w:rsidRPr="00D0120A">
        <w:rPr>
          <w:rFonts w:ascii="Times New Roman" w:hAnsi="Times New Roman"/>
          <w:sz w:val="24"/>
          <w:szCs w:val="24"/>
        </w:rPr>
        <w:t xml:space="preserve">предоставления субсидии из бюджета </w:t>
      </w:r>
      <w:r w:rsidRPr="00D0120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Имянликулевский</w:t>
      </w:r>
      <w:proofErr w:type="spellEnd"/>
      <w:r w:rsidRPr="00D0120A">
        <w:rPr>
          <w:rFonts w:ascii="Times New Roman" w:hAnsi="Times New Roman"/>
          <w:bCs/>
          <w:sz w:val="24"/>
          <w:szCs w:val="24"/>
        </w:rPr>
        <w:t xml:space="preserve"> сельсовет </w:t>
      </w:r>
      <w:r w:rsidRPr="00D0120A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0120A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D0120A">
        <w:rPr>
          <w:rFonts w:ascii="Times New Roman" w:hAnsi="Times New Roman"/>
          <w:sz w:val="24"/>
          <w:szCs w:val="24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D0120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Имянликулевский</w:t>
      </w:r>
      <w:proofErr w:type="spellEnd"/>
      <w:r w:rsidRPr="00D0120A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0120A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Pr="00D0120A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Башкортостан. </w:t>
      </w:r>
    </w:p>
    <w:p w:rsidR="00D0120A" w:rsidRPr="00D0120A" w:rsidRDefault="00D0120A" w:rsidP="00D012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0120A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C90811" w:rsidRPr="00D0120A" w:rsidRDefault="00C90811" w:rsidP="00C908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90811" w:rsidRPr="00D0120A" w:rsidRDefault="00C90811" w:rsidP="00C90811">
      <w:pPr>
        <w:pStyle w:val="a6"/>
        <w:jc w:val="both"/>
        <w:rPr>
          <w:color w:val="000000"/>
        </w:rPr>
      </w:pPr>
      <w:r w:rsidRPr="00D0120A">
        <w:rPr>
          <w:color w:val="000000"/>
        </w:rPr>
        <w:t xml:space="preserve">    Глава сельского поселения                                                       Р.Л. Хафизова</w:t>
      </w:r>
    </w:p>
    <w:tbl>
      <w:tblPr>
        <w:tblpPr w:leftFromText="180" w:rightFromText="180" w:vertAnchor="text" w:horzAnchor="margin" w:tblpXSpec="center" w:tblpY="1"/>
        <w:tblW w:w="10440" w:type="dxa"/>
        <w:tblLook w:val="01E0"/>
      </w:tblPr>
      <w:tblGrid>
        <w:gridCol w:w="5220"/>
        <w:gridCol w:w="5220"/>
      </w:tblGrid>
      <w:tr w:rsidR="00D0120A" w:rsidRPr="00140C56" w:rsidTr="00140C56">
        <w:trPr>
          <w:trHeight w:val="2552"/>
        </w:trPr>
        <w:tc>
          <w:tcPr>
            <w:tcW w:w="5220" w:type="dxa"/>
          </w:tcPr>
          <w:p w:rsidR="00D0120A" w:rsidRPr="00C90811" w:rsidRDefault="00D0120A" w:rsidP="00D012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6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56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proofErr w:type="spellEnd"/>
            <w:r w:rsidRPr="00140C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56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140C5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0120A" w:rsidRPr="00140C56" w:rsidRDefault="00D0120A" w:rsidP="00D0120A">
            <w:pPr>
              <w:pStyle w:val="af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40C56">
              <w:rPr>
                <w:rFonts w:ascii="Times New Roman" w:hAnsi="Times New Roman" w:cs="Times New Roman"/>
              </w:rPr>
              <w:t>от  28 декабря 2021 года  № 51</w:t>
            </w:r>
            <w:r w:rsidRPr="00140C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C90811" w:rsidRPr="00C90811" w:rsidRDefault="00C90811" w:rsidP="00C90811">
      <w:pPr>
        <w:ind w:left="284"/>
        <w:rPr>
          <w:rFonts w:ascii="Times New Roman" w:hAnsi="Times New Roman" w:cs="Times New Roman"/>
        </w:rPr>
      </w:pPr>
    </w:p>
    <w:p w:rsidR="00C90811" w:rsidRPr="00C90811" w:rsidRDefault="00C90811" w:rsidP="00C90811">
      <w:pPr>
        <w:spacing w:line="240" w:lineRule="atLeast"/>
        <w:ind w:left="5103"/>
        <w:rPr>
          <w:rFonts w:ascii="Times New Roman" w:hAnsi="Times New Roman" w:cs="Times New Roman"/>
        </w:rPr>
      </w:pPr>
    </w:p>
    <w:p w:rsidR="00D0120A" w:rsidRPr="00906834" w:rsidRDefault="00D0120A" w:rsidP="00D0120A">
      <w:pPr>
        <w:jc w:val="center"/>
        <w:rPr>
          <w:rFonts w:ascii="Times New Roman" w:hAnsi="Times New Roman"/>
          <w:b/>
        </w:rPr>
      </w:pPr>
      <w:r w:rsidRPr="00906834">
        <w:rPr>
          <w:rFonts w:ascii="Times New Roman" w:hAnsi="Times New Roman"/>
          <w:b/>
        </w:rPr>
        <w:t>Порядок</w:t>
      </w:r>
    </w:p>
    <w:p w:rsidR="00D0120A" w:rsidRDefault="00D0120A" w:rsidP="00D0120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</w:rPr>
      </w:pPr>
      <w:r w:rsidRPr="00906834">
        <w:rPr>
          <w:rFonts w:ascii="Times New Roman" w:hAnsi="Times New Roman"/>
          <w:b/>
        </w:rPr>
        <w:t xml:space="preserve">предоставления субсидии из бюджета </w:t>
      </w:r>
      <w:r w:rsidRPr="00906834">
        <w:rPr>
          <w:rFonts w:ascii="Times New Roman" w:hAnsi="Times New Roman"/>
          <w:b/>
          <w:bCs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</w:rPr>
        <w:t>Имянликулевский</w:t>
      </w:r>
      <w:proofErr w:type="spellEnd"/>
      <w:r w:rsidRPr="00906834">
        <w:rPr>
          <w:rFonts w:ascii="Times New Roman" w:hAnsi="Times New Roman"/>
          <w:b/>
          <w:bCs/>
        </w:rPr>
        <w:t xml:space="preserve"> сельсовет </w:t>
      </w:r>
      <w:r w:rsidRPr="00906834">
        <w:rPr>
          <w:rFonts w:ascii="Times New Roman" w:hAnsi="Times New Roman"/>
          <w:b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</w:rPr>
        <w:t>Чекмагушевский</w:t>
      </w:r>
      <w:proofErr w:type="spellEnd"/>
      <w:r w:rsidRPr="00906834">
        <w:rPr>
          <w:rFonts w:ascii="Times New Roman" w:hAnsi="Times New Roman"/>
          <w:b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906834">
        <w:rPr>
          <w:rFonts w:ascii="Times New Roman" w:hAnsi="Times New Roman"/>
          <w:b/>
          <w:bCs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</w:rPr>
        <w:t>Имянликулевский</w:t>
      </w:r>
      <w:proofErr w:type="spellEnd"/>
      <w:r w:rsidRPr="00906834">
        <w:rPr>
          <w:rFonts w:ascii="Times New Roman" w:hAnsi="Times New Roman"/>
          <w:b/>
          <w:bCs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</w:rPr>
        <w:t>Чекмагушевский</w:t>
      </w:r>
      <w:proofErr w:type="spellEnd"/>
      <w:r w:rsidRPr="00906834">
        <w:rPr>
          <w:rFonts w:ascii="Times New Roman" w:hAnsi="Times New Roman"/>
          <w:b/>
          <w:bCs/>
        </w:rPr>
        <w:t xml:space="preserve"> район </w:t>
      </w:r>
    </w:p>
    <w:p w:rsidR="00D0120A" w:rsidRPr="00906834" w:rsidRDefault="00D0120A" w:rsidP="00D0120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Республики Башкортостан</w:t>
      </w:r>
    </w:p>
    <w:p w:rsidR="00D0120A" w:rsidRPr="00906834" w:rsidRDefault="00D0120A" w:rsidP="00D0120A">
      <w:pPr>
        <w:jc w:val="center"/>
        <w:rPr>
          <w:rFonts w:ascii="Times New Roman" w:hAnsi="Times New Roman"/>
        </w:rPr>
      </w:pPr>
    </w:p>
    <w:p w:rsidR="00D0120A" w:rsidRPr="00906834" w:rsidRDefault="00D0120A" w:rsidP="00D0120A">
      <w:pPr>
        <w:ind w:firstLine="540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D0120A" w:rsidRPr="00906834" w:rsidRDefault="00D0120A" w:rsidP="00D0120A">
      <w:pPr>
        <w:ind w:firstLine="708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>
        <w:rPr>
          <w:rFonts w:ascii="Times New Roman" w:hAnsi="Times New Roman"/>
          <w:snapToGrid w:val="0"/>
          <w:spacing w:val="-6"/>
        </w:rPr>
        <w:t>Имянликулевский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napToGrid w:val="0"/>
          <w:spacing w:val="-6"/>
        </w:rPr>
        <w:t>Чекмагушевский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D0120A" w:rsidRPr="00906834" w:rsidRDefault="00D0120A" w:rsidP="00D0120A">
      <w:pPr>
        <w:ind w:firstLine="708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D0120A" w:rsidRPr="00906834" w:rsidRDefault="00D0120A" w:rsidP="00D0120A">
      <w:pPr>
        <w:ind w:firstLine="708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lastRenderedPageBreak/>
        <w:t>4. Соглашение о предоставлении субсидии заключается отдельно в отношении каждого объекта и должно содержать: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proofErr w:type="spellStart"/>
      <w:r>
        <w:rPr>
          <w:rFonts w:ascii="Times New Roman" w:hAnsi="Times New Roman"/>
          <w:snapToGrid w:val="0"/>
          <w:spacing w:val="-6"/>
        </w:rPr>
        <w:t>Имянликулевский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napToGrid w:val="0"/>
          <w:spacing w:val="-6"/>
        </w:rPr>
        <w:t>Чекмагушевский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proofErr w:type="spellStart"/>
      <w:r w:rsidRPr="00906834">
        <w:rPr>
          <w:rFonts w:ascii="Times New Roman" w:hAnsi="Times New Roman"/>
          <w:snapToGrid w:val="0"/>
          <w:spacing w:val="-6"/>
        </w:rPr>
        <w:t>д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906834">
        <w:rPr>
          <w:rFonts w:ascii="Times New Roman" w:hAnsi="Times New Roman"/>
          <w:snapToGrid w:val="0"/>
          <w:spacing w:val="-6"/>
        </w:rPr>
        <w:t>д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>" настоящего пункта, без использования субсидии, если предоставление субсидии на эти цели не предусмотрено;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proofErr w:type="spellStart"/>
      <w:r w:rsidRPr="00906834">
        <w:rPr>
          <w:rFonts w:ascii="Times New Roman" w:hAnsi="Times New Roman"/>
          <w:snapToGrid w:val="0"/>
          <w:spacing w:val="-6"/>
        </w:rPr>
        <w:t>з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и) сроки (порядок определения сроков) перечисления субсидии на соответствующий лицевой счет;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lastRenderedPageBreak/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proofErr w:type="spellStart"/>
      <w:r w:rsidRPr="00906834">
        <w:rPr>
          <w:rFonts w:ascii="Times New Roman" w:hAnsi="Times New Roman"/>
          <w:snapToGrid w:val="0"/>
          <w:spacing w:val="-6"/>
        </w:rPr>
        <w:t>н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906834">
        <w:rPr>
          <w:rFonts w:ascii="Times New Roman" w:hAnsi="Times New Roman"/>
          <w:snapToGrid w:val="0"/>
          <w:spacing w:val="-6"/>
        </w:rPr>
        <w:t>софинансировании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о) порядок и сроки представления учреждением или предприятием отчетности об использовании субсидии;</w:t>
      </w:r>
    </w:p>
    <w:p w:rsidR="00D0120A" w:rsidRPr="00906834" w:rsidRDefault="00D0120A" w:rsidP="00D0120A">
      <w:pPr>
        <w:jc w:val="both"/>
        <w:rPr>
          <w:rFonts w:ascii="Times New Roman" w:hAnsi="Times New Roman"/>
          <w:snapToGrid w:val="0"/>
          <w:spacing w:val="-6"/>
        </w:rPr>
      </w:pPr>
      <w:proofErr w:type="spellStart"/>
      <w:r w:rsidRPr="00906834">
        <w:rPr>
          <w:rFonts w:ascii="Times New Roman" w:hAnsi="Times New Roman"/>
          <w:snapToGrid w:val="0"/>
          <w:spacing w:val="-6"/>
        </w:rPr>
        <w:t>п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0120A" w:rsidRPr="00906834" w:rsidRDefault="00D0120A" w:rsidP="00D0120A">
      <w:pPr>
        <w:ind w:firstLine="708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proofErr w:type="spellStart"/>
      <w:r>
        <w:rPr>
          <w:rFonts w:ascii="Times New Roman" w:hAnsi="Times New Roman"/>
          <w:snapToGrid w:val="0"/>
          <w:spacing w:val="-6"/>
        </w:rPr>
        <w:t>Имянликулевский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napToGrid w:val="0"/>
          <w:spacing w:val="-6"/>
        </w:rPr>
        <w:t>Чекмагушевский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район Республики Башкортостан.</w:t>
      </w:r>
    </w:p>
    <w:p w:rsidR="00D0120A" w:rsidRPr="00906834" w:rsidRDefault="00D0120A" w:rsidP="00D0120A">
      <w:pPr>
        <w:ind w:firstLine="708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proofErr w:type="spellStart"/>
      <w:r>
        <w:rPr>
          <w:rFonts w:ascii="Times New Roman" w:hAnsi="Times New Roman"/>
          <w:snapToGrid w:val="0"/>
          <w:spacing w:val="-6"/>
        </w:rPr>
        <w:t>Имянликулевский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napToGrid w:val="0"/>
          <w:spacing w:val="-6"/>
        </w:rPr>
        <w:t>Чекмагушевский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район Республики Башкортостан.</w:t>
      </w:r>
    </w:p>
    <w:p w:rsidR="00D0120A" w:rsidRPr="00906834" w:rsidRDefault="00D0120A" w:rsidP="00D0120A">
      <w:pPr>
        <w:ind w:firstLine="708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proofErr w:type="spellStart"/>
      <w:r>
        <w:rPr>
          <w:rFonts w:ascii="Times New Roman" w:hAnsi="Times New Roman"/>
          <w:snapToGrid w:val="0"/>
          <w:spacing w:val="-6"/>
        </w:rPr>
        <w:t>Имянликулевский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napToGrid w:val="0"/>
          <w:spacing w:val="-6"/>
        </w:rPr>
        <w:t>Чекмагушевский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район Республики Башкортостан.</w:t>
      </w:r>
    </w:p>
    <w:p w:rsidR="00D0120A" w:rsidRPr="00906834" w:rsidRDefault="00D0120A" w:rsidP="00D0120A">
      <w:pPr>
        <w:ind w:firstLine="708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D0120A" w:rsidRPr="00906834" w:rsidRDefault="00D0120A" w:rsidP="00D0120A">
      <w:pPr>
        <w:ind w:firstLine="708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D0120A" w:rsidRPr="00906834" w:rsidRDefault="00D0120A" w:rsidP="00D0120A">
      <w:pPr>
        <w:ind w:firstLine="708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 xml:space="preserve">10. Решение главного распорядителя бюджетных </w:t>
      </w:r>
      <w:proofErr w:type="spellStart"/>
      <w:r w:rsidRPr="00906834">
        <w:rPr>
          <w:rFonts w:ascii="Times New Roman" w:hAnsi="Times New Roman"/>
          <w:snapToGrid w:val="0"/>
          <w:spacing w:val="-6"/>
        </w:rPr>
        <w:t>средств,получателя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>
        <w:rPr>
          <w:rFonts w:ascii="Times New Roman" w:hAnsi="Times New Roman"/>
          <w:snapToGrid w:val="0"/>
          <w:spacing w:val="-6"/>
        </w:rPr>
        <w:t>Имянликулевский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napToGrid w:val="0"/>
          <w:spacing w:val="-6"/>
        </w:rPr>
        <w:t>Чекмагушевский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район </w:t>
      </w:r>
      <w:r w:rsidRPr="00906834">
        <w:rPr>
          <w:rFonts w:ascii="Times New Roman" w:hAnsi="Times New Roman"/>
          <w:snapToGrid w:val="0"/>
          <w:spacing w:val="-6"/>
        </w:rPr>
        <w:lastRenderedPageBreak/>
        <w:t>Республики Башкортостан с одновременным представлением пояснительной записки, содержащей обоснование такого решения.</w:t>
      </w:r>
    </w:p>
    <w:p w:rsidR="00D0120A" w:rsidRPr="00906834" w:rsidRDefault="00D0120A" w:rsidP="00D0120A">
      <w:pPr>
        <w:ind w:firstLine="708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D0120A" w:rsidRPr="00906834" w:rsidRDefault="00D0120A" w:rsidP="00D0120A">
      <w:pPr>
        <w:ind w:firstLine="708"/>
        <w:jc w:val="both"/>
        <w:rPr>
          <w:rFonts w:ascii="Times New Roman" w:hAnsi="Times New Roman"/>
          <w:snapToGrid w:val="0"/>
          <w:spacing w:val="-6"/>
        </w:rPr>
      </w:pPr>
      <w:r w:rsidRPr="00906834">
        <w:rPr>
          <w:rFonts w:ascii="Times New Roman" w:hAnsi="Times New Roman"/>
          <w:snapToGrid w:val="0"/>
          <w:spacing w:val="-6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>
        <w:rPr>
          <w:rFonts w:ascii="Times New Roman" w:hAnsi="Times New Roman"/>
          <w:snapToGrid w:val="0"/>
          <w:spacing w:val="-6"/>
        </w:rPr>
        <w:t>Имянликулевский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napToGrid w:val="0"/>
          <w:spacing w:val="-6"/>
        </w:rPr>
        <w:t>Чекмагушевский</w:t>
      </w:r>
      <w:proofErr w:type="spellEnd"/>
      <w:r w:rsidRPr="00906834">
        <w:rPr>
          <w:rFonts w:ascii="Times New Roman" w:hAnsi="Times New Roman"/>
          <w:snapToGrid w:val="0"/>
          <w:spacing w:val="-6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D0120A" w:rsidRDefault="00D0120A" w:rsidP="00D0120A">
      <w:pPr>
        <w:jc w:val="both"/>
        <w:rPr>
          <w:snapToGrid w:val="0"/>
          <w:spacing w:val="-6"/>
        </w:rPr>
      </w:pPr>
    </w:p>
    <w:p w:rsidR="00D0120A" w:rsidRDefault="00D0120A" w:rsidP="00D0120A"/>
    <w:p w:rsidR="00D0120A" w:rsidRDefault="00D0120A" w:rsidP="00D0120A">
      <w:pPr>
        <w:widowControl w:val="0"/>
        <w:autoSpaceDE w:val="0"/>
        <w:autoSpaceDN w:val="0"/>
        <w:adjustRightInd w:val="0"/>
        <w:jc w:val="center"/>
      </w:pPr>
    </w:p>
    <w:p w:rsidR="00D0120A" w:rsidRPr="00070AA4" w:rsidRDefault="00D0120A" w:rsidP="00D0120A">
      <w:pPr>
        <w:ind w:right="-268"/>
        <w:rPr>
          <w:rFonts w:ascii="Times New Roman" w:hAnsi="Times New Roman"/>
          <w:b/>
          <w:szCs w:val="28"/>
        </w:rPr>
      </w:pPr>
    </w:p>
    <w:p w:rsidR="00D0120A" w:rsidRPr="00070AA4" w:rsidRDefault="00D0120A" w:rsidP="00D0120A">
      <w:pPr>
        <w:ind w:right="-268"/>
        <w:rPr>
          <w:rFonts w:ascii="Times New Roman" w:hAnsi="Times New Roman"/>
          <w:b/>
          <w:szCs w:val="28"/>
        </w:rPr>
      </w:pPr>
    </w:p>
    <w:p w:rsidR="00D0120A" w:rsidRPr="00070AA4" w:rsidRDefault="00D0120A" w:rsidP="00D0120A">
      <w:pPr>
        <w:ind w:right="-268"/>
        <w:rPr>
          <w:rFonts w:ascii="Times New Roman" w:hAnsi="Times New Roman"/>
          <w:b/>
          <w:szCs w:val="28"/>
        </w:rPr>
      </w:pPr>
    </w:p>
    <w:p w:rsidR="00D0120A" w:rsidRPr="00070AA4" w:rsidRDefault="00D0120A" w:rsidP="00D0120A">
      <w:pPr>
        <w:ind w:right="-268"/>
        <w:rPr>
          <w:rFonts w:ascii="Times New Roman" w:hAnsi="Times New Roman"/>
          <w:b/>
          <w:szCs w:val="28"/>
        </w:rPr>
      </w:pPr>
    </w:p>
    <w:p w:rsidR="00D0120A" w:rsidRPr="00070AA4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Pr="00070AA4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Pr="00070AA4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Pr="00070AA4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Pr="00070AA4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D0120A" w:rsidRDefault="00D0120A" w:rsidP="00D0120A">
      <w:pPr>
        <w:spacing w:line="240" w:lineRule="atLeast"/>
        <w:ind w:left="5103"/>
        <w:rPr>
          <w:rFonts w:ascii="Times New Roman" w:hAnsi="Times New Roman"/>
          <w:szCs w:val="28"/>
        </w:rPr>
      </w:pPr>
    </w:p>
    <w:p w:rsidR="00140C56" w:rsidRDefault="00140C56" w:rsidP="00140C56">
      <w:pPr>
        <w:spacing w:after="0" w:line="240" w:lineRule="atLeast"/>
        <w:ind w:left="5103"/>
        <w:jc w:val="right"/>
        <w:rPr>
          <w:rFonts w:ascii="Times New Roman" w:hAnsi="Times New Roman"/>
          <w:szCs w:val="28"/>
        </w:rPr>
      </w:pPr>
    </w:p>
    <w:p w:rsidR="00D0120A" w:rsidRPr="00070AA4" w:rsidRDefault="00D0120A" w:rsidP="00140C56">
      <w:pPr>
        <w:spacing w:after="0" w:line="240" w:lineRule="atLeast"/>
        <w:ind w:left="5103"/>
        <w:jc w:val="right"/>
        <w:rPr>
          <w:rFonts w:ascii="Times New Roman" w:hAnsi="Times New Roman"/>
          <w:sz w:val="24"/>
          <w:szCs w:val="24"/>
        </w:rPr>
      </w:pPr>
      <w:r w:rsidRPr="00070AA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AA4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  </w:t>
      </w:r>
      <w:proofErr w:type="spellStart"/>
      <w:r>
        <w:rPr>
          <w:rFonts w:ascii="Times New Roman" w:hAnsi="Times New Roman"/>
          <w:sz w:val="24"/>
          <w:szCs w:val="24"/>
        </w:rPr>
        <w:t>Имянликулевский</w:t>
      </w:r>
      <w:proofErr w:type="spellEnd"/>
      <w:r w:rsidRPr="00070AA4">
        <w:rPr>
          <w:rFonts w:ascii="Times New Roman" w:hAnsi="Times New Roman"/>
          <w:sz w:val="24"/>
          <w:szCs w:val="24"/>
        </w:rPr>
        <w:t xml:space="preserve">  сельсовет МР </w:t>
      </w:r>
      <w:proofErr w:type="spellStart"/>
      <w:r w:rsidRPr="00070AA4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070AA4">
        <w:rPr>
          <w:rFonts w:ascii="Times New Roman" w:hAnsi="Times New Roman"/>
          <w:sz w:val="24"/>
          <w:szCs w:val="24"/>
        </w:rPr>
        <w:t xml:space="preserve"> район РБ  </w:t>
      </w:r>
    </w:p>
    <w:p w:rsidR="00D0120A" w:rsidRPr="00070AA4" w:rsidRDefault="00D0120A" w:rsidP="00140C56">
      <w:pPr>
        <w:widowControl w:val="0"/>
        <w:tabs>
          <w:tab w:val="left" w:pos="6330"/>
        </w:tabs>
        <w:autoSpaceDE w:val="0"/>
        <w:autoSpaceDN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070AA4">
        <w:rPr>
          <w:rFonts w:ascii="Times New Roman" w:hAnsi="Times New Roman"/>
          <w:sz w:val="24"/>
          <w:szCs w:val="24"/>
        </w:rPr>
        <w:tab/>
      </w:r>
      <w:r w:rsidR="00140C56">
        <w:rPr>
          <w:rFonts w:ascii="Times New Roman" w:hAnsi="Times New Roman"/>
          <w:sz w:val="24"/>
          <w:szCs w:val="24"/>
        </w:rPr>
        <w:t xml:space="preserve">    от 28 декабря 2021 года № 51</w:t>
      </w:r>
    </w:p>
    <w:p w:rsidR="00D0120A" w:rsidRDefault="00D0120A" w:rsidP="00140C56">
      <w:pPr>
        <w:widowControl w:val="0"/>
        <w:tabs>
          <w:tab w:val="left" w:pos="6330"/>
        </w:tabs>
        <w:autoSpaceDE w:val="0"/>
        <w:autoSpaceDN w:val="0"/>
        <w:spacing w:after="0"/>
        <w:ind w:firstLine="720"/>
        <w:rPr>
          <w:rFonts w:ascii="Times New Roman" w:hAnsi="Times New Roman"/>
          <w:szCs w:val="28"/>
        </w:rPr>
      </w:pPr>
    </w:p>
    <w:p w:rsidR="00D0120A" w:rsidRDefault="00D0120A" w:rsidP="00D0120A">
      <w:pPr>
        <w:widowControl w:val="0"/>
        <w:tabs>
          <w:tab w:val="left" w:pos="6330"/>
        </w:tabs>
        <w:autoSpaceDE w:val="0"/>
        <w:autoSpaceDN w:val="0"/>
        <w:ind w:firstLine="720"/>
        <w:rPr>
          <w:rFonts w:ascii="Times New Roman" w:hAnsi="Times New Roman"/>
          <w:szCs w:val="28"/>
        </w:rPr>
      </w:pPr>
    </w:p>
    <w:p w:rsidR="00D0120A" w:rsidRPr="00070AA4" w:rsidRDefault="00D0120A" w:rsidP="00D0120A">
      <w:pPr>
        <w:widowControl w:val="0"/>
        <w:tabs>
          <w:tab w:val="left" w:pos="6330"/>
        </w:tabs>
        <w:autoSpaceDE w:val="0"/>
        <w:autoSpaceDN w:val="0"/>
        <w:ind w:firstLine="720"/>
        <w:rPr>
          <w:rFonts w:ascii="Times New Roman" w:hAnsi="Times New Roman"/>
          <w:szCs w:val="28"/>
        </w:rPr>
      </w:pPr>
    </w:p>
    <w:p w:rsidR="00140C56" w:rsidRDefault="00D0120A" w:rsidP="00140C56">
      <w:pPr>
        <w:widowControl w:val="0"/>
        <w:autoSpaceDE w:val="0"/>
        <w:autoSpaceDN w:val="0"/>
        <w:ind w:hanging="45"/>
        <w:jc w:val="center"/>
        <w:rPr>
          <w:rFonts w:ascii="Times New Roman" w:hAnsi="Times New Roman"/>
          <w:b/>
          <w:szCs w:val="28"/>
        </w:rPr>
      </w:pPr>
      <w:bookmarkStart w:id="0" w:name="P35"/>
      <w:bookmarkEnd w:id="0"/>
      <w:r w:rsidRPr="00070AA4">
        <w:rPr>
          <w:rFonts w:ascii="Times New Roman" w:hAnsi="Times New Roman"/>
          <w:b/>
          <w:szCs w:val="28"/>
        </w:rPr>
        <w:t>Порядок</w:t>
      </w:r>
      <w:r w:rsidR="00140C56">
        <w:rPr>
          <w:rFonts w:ascii="Times New Roman" w:hAnsi="Times New Roman"/>
          <w:b/>
          <w:szCs w:val="28"/>
        </w:rPr>
        <w:t xml:space="preserve"> </w:t>
      </w:r>
      <w:r w:rsidRPr="00070AA4">
        <w:rPr>
          <w:rFonts w:ascii="Times New Roman" w:hAnsi="Times New Roman"/>
          <w:b/>
          <w:szCs w:val="28"/>
        </w:rPr>
        <w:t>разработки и утверждения бюджетного прогноза</w:t>
      </w:r>
    </w:p>
    <w:p w:rsidR="00D0120A" w:rsidRPr="00070AA4" w:rsidRDefault="00D0120A" w:rsidP="00140C56">
      <w:pPr>
        <w:widowControl w:val="0"/>
        <w:autoSpaceDE w:val="0"/>
        <w:autoSpaceDN w:val="0"/>
        <w:ind w:hanging="45"/>
        <w:jc w:val="center"/>
        <w:rPr>
          <w:rFonts w:ascii="Times New Roman" w:hAnsi="Times New Roman"/>
          <w:b/>
          <w:szCs w:val="28"/>
        </w:rPr>
      </w:pPr>
      <w:r w:rsidRPr="00070AA4">
        <w:rPr>
          <w:rFonts w:ascii="Times New Roman" w:hAnsi="Times New Roman"/>
          <w:b/>
          <w:szCs w:val="28"/>
        </w:rPr>
        <w:t xml:space="preserve"> сельского п</w:t>
      </w:r>
      <w:r>
        <w:rPr>
          <w:rFonts w:ascii="Times New Roman" w:hAnsi="Times New Roman"/>
          <w:b/>
          <w:szCs w:val="28"/>
        </w:rPr>
        <w:t>оселения на долгосрочный период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 xml:space="preserve"> 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1. Настоящий Порядок определяет сроки, правила разработки и утверждения, требования к составу и содержанию бюджетного прогноза сельского поселения  на долгосрочный период (далее - Бюджетный прогноз).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с соблюдением требований Бюджетного </w:t>
      </w:r>
      <w:hyperlink r:id="rId6" w:history="1">
        <w:r w:rsidRPr="00140C56">
          <w:rPr>
            <w:rStyle w:val="af3"/>
            <w:rFonts w:ascii="Times New Roman" w:hAnsi="Times New Roman"/>
            <w:color w:val="auto"/>
            <w:szCs w:val="28"/>
          </w:rPr>
          <w:t>кодекса</w:t>
        </w:r>
      </w:hyperlink>
      <w:r w:rsidRPr="00140C56">
        <w:rPr>
          <w:rFonts w:ascii="Times New Roman" w:hAnsi="Times New Roman"/>
          <w:szCs w:val="28"/>
        </w:rPr>
        <w:t xml:space="preserve"> </w:t>
      </w:r>
      <w:r w:rsidRPr="00070AA4">
        <w:rPr>
          <w:rFonts w:ascii="Times New Roman" w:hAnsi="Times New Roman"/>
          <w:szCs w:val="28"/>
        </w:rPr>
        <w:t>Российской Федерации на основе вариативного прогноза (изменений прогноза) социально-экономического развития сельского поселения  на долгосрочный период (далее - Долгосрочный прогноз (изменения Долгосрочного прогноза)).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3. Бюджетный прогноз включает описание: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а) текущих характеристик  бюджета сельского поселения;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б) целей и задач по формированию и реализации налоговой, бюджетной и долговой политики сельского поселения  в долгосрочном периоде;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в) условий формирования Бюджетного прогноза;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г) прогноза основных характеристик бюджета сельского поселения 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 действующих на день разработки Бюджетного прогноза) и структуры доходов и расходов бюджета сельского поселения;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070AA4">
        <w:rPr>
          <w:rFonts w:ascii="Times New Roman" w:hAnsi="Times New Roman"/>
          <w:szCs w:val="28"/>
        </w:rPr>
        <w:t>д</w:t>
      </w:r>
      <w:proofErr w:type="spellEnd"/>
      <w:r w:rsidRPr="00070AA4">
        <w:rPr>
          <w:rFonts w:ascii="Times New Roman" w:hAnsi="Times New Roman"/>
          <w:szCs w:val="28"/>
        </w:rPr>
        <w:t>) муниципального  долга сельского поселения;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е) основных рисков, возникающих в процессе реализации Бюджетного прогноза.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4. Бюджетный прогноз содержит: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 xml:space="preserve">а) основные </w:t>
      </w:r>
      <w:hyperlink r:id="rId7" w:anchor="P93" w:history="1">
        <w:r w:rsidRPr="00140C56">
          <w:rPr>
            <w:rStyle w:val="af3"/>
            <w:rFonts w:ascii="Times New Roman" w:hAnsi="Times New Roman"/>
            <w:color w:val="auto"/>
            <w:szCs w:val="28"/>
          </w:rPr>
          <w:t>параметры</w:t>
        </w:r>
      </w:hyperlink>
      <w:r w:rsidRPr="00070AA4">
        <w:rPr>
          <w:rFonts w:ascii="Times New Roman" w:hAnsi="Times New Roman"/>
          <w:szCs w:val="28"/>
        </w:rPr>
        <w:t xml:space="preserve"> прогноза (изменений прогноза) социально-экономического развития сельского поселения на долгосрочный период (приложение № 1 к настоящему Порядку);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б</w:t>
      </w:r>
      <w:r w:rsidRPr="00140C56">
        <w:rPr>
          <w:rFonts w:ascii="Times New Roman" w:hAnsi="Times New Roman"/>
          <w:szCs w:val="28"/>
        </w:rPr>
        <w:t xml:space="preserve">) </w:t>
      </w:r>
      <w:hyperlink r:id="rId8" w:anchor="P124" w:history="1">
        <w:r w:rsidRPr="00140C56">
          <w:rPr>
            <w:rStyle w:val="af3"/>
            <w:rFonts w:ascii="Times New Roman" w:hAnsi="Times New Roman"/>
            <w:color w:val="auto"/>
            <w:szCs w:val="28"/>
          </w:rPr>
          <w:t>прогноз</w:t>
        </w:r>
      </w:hyperlink>
      <w:r w:rsidRPr="00070AA4">
        <w:rPr>
          <w:rFonts w:ascii="Times New Roman" w:hAnsi="Times New Roman"/>
          <w:szCs w:val="28"/>
        </w:rPr>
        <w:t xml:space="preserve"> основных характеристик бюджета сельского поселения  на долгосрочный период (приложение № 2 к настоящему Порядку);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lastRenderedPageBreak/>
        <w:t xml:space="preserve">в) предельные </w:t>
      </w:r>
      <w:hyperlink r:id="rId9" w:anchor="P156" w:history="1">
        <w:r w:rsidRPr="00140C56">
          <w:rPr>
            <w:rStyle w:val="af3"/>
            <w:rFonts w:ascii="Times New Roman" w:hAnsi="Times New Roman"/>
            <w:color w:val="auto"/>
            <w:szCs w:val="28"/>
          </w:rPr>
          <w:t>расходы</w:t>
        </w:r>
      </w:hyperlink>
      <w:r w:rsidRPr="00140C56">
        <w:rPr>
          <w:rFonts w:ascii="Times New Roman" w:hAnsi="Times New Roman"/>
          <w:szCs w:val="28"/>
        </w:rPr>
        <w:t xml:space="preserve"> </w:t>
      </w:r>
      <w:r w:rsidRPr="00070AA4">
        <w:rPr>
          <w:rFonts w:ascii="Times New Roman" w:hAnsi="Times New Roman"/>
          <w:szCs w:val="28"/>
        </w:rPr>
        <w:t>бюджета сельского поселения  на финансовое обеспечение реализации муниципальных  программ (приложение № 3 к настоящему Порядку)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5. Разработка Бюджетного прогноза (изменение Бюджетного прогноза) осуществляется в три этапа.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bookmarkStart w:id="1" w:name="P57"/>
      <w:bookmarkEnd w:id="1"/>
      <w:r w:rsidRPr="00070AA4">
        <w:rPr>
          <w:rFonts w:ascii="Times New Roman" w:hAnsi="Times New Roman"/>
          <w:szCs w:val="28"/>
        </w:rPr>
        <w:t>6. На первом этапе Администрацией сельского поселения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Для разработки проекта Бюджетного прогноза (проекта изменений Бюджетного прогноза) необходимы: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а)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поселения, включающие отчетные данные, ожидаемые итоги за текущий финансовый год и прогнозируемые на долгосрочный период значения: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индекса потребительских цен;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объема платных услуг населению;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прибыли по всем видам деятельности;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фонда заработной платы;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среднемесячной заработной платы;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б)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Проект Бюджетного прогноза (проект изменений Бюджетного прогноза) учитывается при разработке прогноза основных характеристик бюджета сельского поселения  на очередной финансовый год и плановый период.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7. 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одобряется Администрацией сельского поселения.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Одобренный Администрацией сельского поселения проект Бюджетного прогноза (проект изменений Бюджетного прогноза) (за исключением показателей финансового обеспечения муниципальных  программ сельского поселения) направляется в Совет сельского поселения  одновременно с проектом Решения  о бюджете сельского поселения на очередной финансовый год и плановый период.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8. На втором этапе Администрацией сельского поселения 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 xml:space="preserve">Планово-экономическим отделом Администрации сельского поселения в срок не позднее 1 </w:t>
      </w:r>
      <w:r w:rsidRPr="00070AA4">
        <w:rPr>
          <w:rFonts w:ascii="Times New Roman" w:hAnsi="Times New Roman"/>
          <w:szCs w:val="28"/>
        </w:rPr>
        <w:lastRenderedPageBreak/>
        <w:t xml:space="preserve">ноября текущего финансового года формируются уточнения в проект Бюджетного прогноза (проект изменений Бюджетного прогноза) по материалам, указанным в </w:t>
      </w:r>
      <w:hyperlink r:id="rId10" w:anchor="P57" w:history="1">
        <w:r w:rsidRPr="00140C56">
          <w:rPr>
            <w:rStyle w:val="af3"/>
            <w:rFonts w:ascii="Times New Roman" w:hAnsi="Times New Roman"/>
            <w:color w:val="auto"/>
            <w:szCs w:val="28"/>
          </w:rPr>
          <w:t>пункте 6</w:t>
        </w:r>
      </w:hyperlink>
      <w:r w:rsidRPr="00140C56">
        <w:rPr>
          <w:rFonts w:ascii="Times New Roman" w:hAnsi="Times New Roman"/>
          <w:szCs w:val="28"/>
        </w:rPr>
        <w:t xml:space="preserve"> наст</w:t>
      </w:r>
      <w:r w:rsidRPr="00070AA4">
        <w:rPr>
          <w:rFonts w:ascii="Times New Roman" w:hAnsi="Times New Roman"/>
          <w:szCs w:val="28"/>
        </w:rPr>
        <w:t>оящего Порядка.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 xml:space="preserve">Проект Бюджетного прогноза (проект изменений Бюджетного прогноза) выносится на публичное  обсуждение в соответствии с нормативными правовыми актами органов местного самоуправления, регулирующими порядок проведения публичного обсуждения проектов документов стратегического планирования сельского поселения. 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9. На третьем этапе сельским поселением  не позднее месячного срока со дня принятия Советом сельского поселения Решения  о бюджете сельского поселения  на очередной финансовый год и плановый период разрабатывает на утверждение Бюджетный прогноз (изменения Бюджетного прогноза), который утверждается  Главой сельского поселения в срок, не превышающий двух месяцев со дня официального опубликования Решения  Совета сельского поселения   о бюджете  сельского поселения на очередной финансовый год и плановый период.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10. Бюджетный прогноз корректируется Администрацией сельского поселения с учетом: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а) изменений Долгосрочного прогноза (разработки нового Долгосрочного прогноза);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б) формирования (утверждения) Решения о бюджете сельского поселения  на очередной финансовый год и плановый период;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в) изменений целеполагающих документов стратегического планирования муниципального района;</w:t>
      </w:r>
    </w:p>
    <w:p w:rsidR="00D0120A" w:rsidRPr="00070AA4" w:rsidRDefault="00D0120A" w:rsidP="00D0120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г) изменений законодательства о налогах и сборах, условий осуществления межбюджетного регулирования.</w:t>
      </w:r>
    </w:p>
    <w:p w:rsidR="00C90811" w:rsidRPr="00C90811" w:rsidRDefault="00C90811" w:rsidP="00C90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sectPr w:rsidR="00C90811" w:rsidRPr="00C90811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33"/>
  </w:num>
  <w:num w:numId="8">
    <w:abstractNumId w:val="29"/>
  </w:num>
  <w:num w:numId="9">
    <w:abstractNumId w:val="18"/>
  </w:num>
  <w:num w:numId="10">
    <w:abstractNumId w:val="4"/>
  </w:num>
  <w:num w:numId="11">
    <w:abstractNumId w:val="19"/>
  </w:num>
  <w:num w:numId="12">
    <w:abstractNumId w:val="26"/>
  </w:num>
  <w:num w:numId="13">
    <w:abstractNumId w:val="17"/>
  </w:num>
  <w:num w:numId="14">
    <w:abstractNumId w:val="8"/>
  </w:num>
  <w:num w:numId="15">
    <w:abstractNumId w:val="22"/>
  </w:num>
  <w:num w:numId="16">
    <w:abstractNumId w:val="10"/>
  </w:num>
  <w:num w:numId="17">
    <w:abstractNumId w:val="31"/>
  </w:num>
  <w:num w:numId="18">
    <w:abstractNumId w:val="0"/>
  </w:num>
  <w:num w:numId="19">
    <w:abstractNumId w:val="5"/>
  </w:num>
  <w:num w:numId="20">
    <w:abstractNumId w:val="14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7"/>
  </w:num>
  <w:num w:numId="26">
    <w:abstractNumId w:val="3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100F8"/>
    <w:rsid w:val="00022511"/>
    <w:rsid w:val="00040E37"/>
    <w:rsid w:val="0004376A"/>
    <w:rsid w:val="000535FD"/>
    <w:rsid w:val="0005622C"/>
    <w:rsid w:val="00056991"/>
    <w:rsid w:val="000615C5"/>
    <w:rsid w:val="00084AE2"/>
    <w:rsid w:val="000865BA"/>
    <w:rsid w:val="00087CA8"/>
    <w:rsid w:val="0009435E"/>
    <w:rsid w:val="000A4653"/>
    <w:rsid w:val="000A5632"/>
    <w:rsid w:val="000B2634"/>
    <w:rsid w:val="000B4E84"/>
    <w:rsid w:val="000B6BD3"/>
    <w:rsid w:val="000E44DD"/>
    <w:rsid w:val="000F7430"/>
    <w:rsid w:val="001043C1"/>
    <w:rsid w:val="00112CF8"/>
    <w:rsid w:val="001167AB"/>
    <w:rsid w:val="00136AE7"/>
    <w:rsid w:val="00140C56"/>
    <w:rsid w:val="00172B2D"/>
    <w:rsid w:val="001B7B36"/>
    <w:rsid w:val="001C1852"/>
    <w:rsid w:val="001D30CF"/>
    <w:rsid w:val="001E6BCC"/>
    <w:rsid w:val="001F5AF3"/>
    <w:rsid w:val="001F61C3"/>
    <w:rsid w:val="00234393"/>
    <w:rsid w:val="00261FA7"/>
    <w:rsid w:val="00265BC1"/>
    <w:rsid w:val="00274235"/>
    <w:rsid w:val="00274AFA"/>
    <w:rsid w:val="00280DB9"/>
    <w:rsid w:val="002A4C87"/>
    <w:rsid w:val="002A6C0F"/>
    <w:rsid w:val="002D4F76"/>
    <w:rsid w:val="002D67F9"/>
    <w:rsid w:val="002D7477"/>
    <w:rsid w:val="002E6ADA"/>
    <w:rsid w:val="002F1409"/>
    <w:rsid w:val="002F3650"/>
    <w:rsid w:val="003111B8"/>
    <w:rsid w:val="00317E0C"/>
    <w:rsid w:val="00326C88"/>
    <w:rsid w:val="0032797A"/>
    <w:rsid w:val="0034373F"/>
    <w:rsid w:val="0036404D"/>
    <w:rsid w:val="0036709A"/>
    <w:rsid w:val="00377674"/>
    <w:rsid w:val="003861D4"/>
    <w:rsid w:val="003942D4"/>
    <w:rsid w:val="00397335"/>
    <w:rsid w:val="003D130B"/>
    <w:rsid w:val="003E5D75"/>
    <w:rsid w:val="003F27F1"/>
    <w:rsid w:val="003F3A27"/>
    <w:rsid w:val="003F6E2B"/>
    <w:rsid w:val="00403F47"/>
    <w:rsid w:val="00432D63"/>
    <w:rsid w:val="004C4EE8"/>
    <w:rsid w:val="004D0A7A"/>
    <w:rsid w:val="004E3B94"/>
    <w:rsid w:val="004F7869"/>
    <w:rsid w:val="00513290"/>
    <w:rsid w:val="00517396"/>
    <w:rsid w:val="00520DC0"/>
    <w:rsid w:val="00556175"/>
    <w:rsid w:val="00580BD8"/>
    <w:rsid w:val="005B3283"/>
    <w:rsid w:val="005B63BE"/>
    <w:rsid w:val="005D1D44"/>
    <w:rsid w:val="005F0AA6"/>
    <w:rsid w:val="00601553"/>
    <w:rsid w:val="00604004"/>
    <w:rsid w:val="00620BB9"/>
    <w:rsid w:val="00633AD7"/>
    <w:rsid w:val="00655414"/>
    <w:rsid w:val="00665774"/>
    <w:rsid w:val="00665D66"/>
    <w:rsid w:val="0067412B"/>
    <w:rsid w:val="0068611B"/>
    <w:rsid w:val="00693A0B"/>
    <w:rsid w:val="00693A5C"/>
    <w:rsid w:val="006C65B5"/>
    <w:rsid w:val="006E2605"/>
    <w:rsid w:val="006F4215"/>
    <w:rsid w:val="00707F7B"/>
    <w:rsid w:val="00717E26"/>
    <w:rsid w:val="0072084A"/>
    <w:rsid w:val="00745E0D"/>
    <w:rsid w:val="007648CA"/>
    <w:rsid w:val="00772E26"/>
    <w:rsid w:val="00777BF6"/>
    <w:rsid w:val="007A71E3"/>
    <w:rsid w:val="007B197B"/>
    <w:rsid w:val="007B56ED"/>
    <w:rsid w:val="007B5CE2"/>
    <w:rsid w:val="007C30E7"/>
    <w:rsid w:val="007C4637"/>
    <w:rsid w:val="007E0562"/>
    <w:rsid w:val="007F1819"/>
    <w:rsid w:val="007F1A7A"/>
    <w:rsid w:val="00803036"/>
    <w:rsid w:val="00803AA5"/>
    <w:rsid w:val="00810E6B"/>
    <w:rsid w:val="00814BBD"/>
    <w:rsid w:val="00817325"/>
    <w:rsid w:val="00846CF8"/>
    <w:rsid w:val="0086204D"/>
    <w:rsid w:val="008809B3"/>
    <w:rsid w:val="00880F55"/>
    <w:rsid w:val="008D0A13"/>
    <w:rsid w:val="008D3BB9"/>
    <w:rsid w:val="008D3D8E"/>
    <w:rsid w:val="008D4D2A"/>
    <w:rsid w:val="008E1292"/>
    <w:rsid w:val="008E618D"/>
    <w:rsid w:val="008F7C17"/>
    <w:rsid w:val="00917E65"/>
    <w:rsid w:val="009261D0"/>
    <w:rsid w:val="00945552"/>
    <w:rsid w:val="00950D3B"/>
    <w:rsid w:val="009552FA"/>
    <w:rsid w:val="00984EF0"/>
    <w:rsid w:val="00984FEA"/>
    <w:rsid w:val="00987D9F"/>
    <w:rsid w:val="009B1DC3"/>
    <w:rsid w:val="009F3452"/>
    <w:rsid w:val="00A27510"/>
    <w:rsid w:val="00A31ED8"/>
    <w:rsid w:val="00A377A0"/>
    <w:rsid w:val="00A45205"/>
    <w:rsid w:val="00A558D0"/>
    <w:rsid w:val="00A5740D"/>
    <w:rsid w:val="00A675DB"/>
    <w:rsid w:val="00A86F92"/>
    <w:rsid w:val="00A9583B"/>
    <w:rsid w:val="00AB665A"/>
    <w:rsid w:val="00AC38F2"/>
    <w:rsid w:val="00AD13EA"/>
    <w:rsid w:val="00BC40FE"/>
    <w:rsid w:val="00BC6391"/>
    <w:rsid w:val="00C03788"/>
    <w:rsid w:val="00C42678"/>
    <w:rsid w:val="00C57378"/>
    <w:rsid w:val="00C610D9"/>
    <w:rsid w:val="00C90811"/>
    <w:rsid w:val="00C92D94"/>
    <w:rsid w:val="00CA60C2"/>
    <w:rsid w:val="00CD7F0D"/>
    <w:rsid w:val="00D0120A"/>
    <w:rsid w:val="00D025A9"/>
    <w:rsid w:val="00D072B9"/>
    <w:rsid w:val="00D126E8"/>
    <w:rsid w:val="00D142DF"/>
    <w:rsid w:val="00D156A2"/>
    <w:rsid w:val="00D4344C"/>
    <w:rsid w:val="00D602AE"/>
    <w:rsid w:val="00D70EF4"/>
    <w:rsid w:val="00D934C2"/>
    <w:rsid w:val="00D965EF"/>
    <w:rsid w:val="00DA34C8"/>
    <w:rsid w:val="00DA5A88"/>
    <w:rsid w:val="00DD0266"/>
    <w:rsid w:val="00DD68E4"/>
    <w:rsid w:val="00E03D38"/>
    <w:rsid w:val="00E10840"/>
    <w:rsid w:val="00E24E16"/>
    <w:rsid w:val="00E51AF2"/>
    <w:rsid w:val="00E85D39"/>
    <w:rsid w:val="00E87904"/>
    <w:rsid w:val="00E97790"/>
    <w:rsid w:val="00EB1BEF"/>
    <w:rsid w:val="00EB3A51"/>
    <w:rsid w:val="00EB3AAC"/>
    <w:rsid w:val="00ED0623"/>
    <w:rsid w:val="00ED1885"/>
    <w:rsid w:val="00ED5AA3"/>
    <w:rsid w:val="00EE2B7E"/>
    <w:rsid w:val="00EE48C2"/>
    <w:rsid w:val="00EE6BE5"/>
    <w:rsid w:val="00EF768E"/>
    <w:rsid w:val="00F1185C"/>
    <w:rsid w:val="00F31FF9"/>
    <w:rsid w:val="00F4031E"/>
    <w:rsid w:val="00F4576F"/>
    <w:rsid w:val="00F52CD8"/>
    <w:rsid w:val="00F61320"/>
    <w:rsid w:val="00F71547"/>
    <w:rsid w:val="00F77424"/>
    <w:rsid w:val="00F83362"/>
    <w:rsid w:val="00FA387A"/>
    <w:rsid w:val="00FB43C0"/>
    <w:rsid w:val="00FE138B"/>
    <w:rsid w:val="00FE6BD1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6"/>
    <w:uiPriority w:val="99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"/>
    <w:rsid w:val="00984FE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ailrucssattributepostfixmrcssattr">
    <w:name w:val="mailrucssattributepostfix_mr_css_attr"/>
    <w:basedOn w:val="a"/>
    <w:rsid w:val="00E9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7;&#1041;&#1048;%20&#1076;&#1086;&#1082;&#1080;\5.4%20(3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7;&#1041;&#1048;%20&#1076;&#1086;&#1082;&#1080;\5.4%20(3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7AE3E633E836D1F9387800AFAB3AFE0DC571012DB531B1D1354119DDD1k9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E:\&#1057;&#1041;&#1048;%20&#1076;&#1086;&#1082;&#1080;\5.4%20(3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7;&#1041;&#1048;%20&#1076;&#1086;&#1082;&#1080;\5.4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99</cp:revision>
  <cp:lastPrinted>2022-06-01T09:57:00Z</cp:lastPrinted>
  <dcterms:created xsi:type="dcterms:W3CDTF">2019-07-18T11:32:00Z</dcterms:created>
  <dcterms:modified xsi:type="dcterms:W3CDTF">2022-06-01T09:57:00Z</dcterms:modified>
</cp:coreProperties>
</file>