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86"/>
        <w:tblW w:w="10922" w:type="dxa"/>
        <w:tblLayout w:type="fixed"/>
        <w:tblLook w:val="0000"/>
      </w:tblPr>
      <w:tblGrid>
        <w:gridCol w:w="4860"/>
        <w:gridCol w:w="1506"/>
        <w:gridCol w:w="4556"/>
      </w:tblGrid>
      <w:tr w:rsidR="000535FD" w:rsidRPr="00F61320" w:rsidTr="005E72CC">
        <w:trPr>
          <w:cantSplit/>
        </w:trPr>
        <w:tc>
          <w:tcPr>
            <w:tcW w:w="4860" w:type="dxa"/>
          </w:tcPr>
          <w:p w:rsidR="000535FD" w:rsidRPr="002F3650" w:rsidRDefault="0036404D" w:rsidP="005E72C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2F3650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="000535FD" w:rsidRPr="002F3650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БАШ</w:t>
            </w:r>
            <w:r w:rsidR="000535FD" w:rsidRPr="002F3650">
              <w:rPr>
                <w:rFonts w:ascii="Times New Roman" w:hAnsi="Lucida Sans Unicode" w:cs="Times New Roman"/>
                <w:b/>
                <w:bCs/>
                <w:caps/>
                <w:sz w:val="28"/>
                <w:szCs w:val="28"/>
                <w:lang w:val="be-BY"/>
              </w:rPr>
              <w:t>Ҡ</w:t>
            </w:r>
            <w:r w:rsidR="000535FD" w:rsidRPr="002F3650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ОРТОСТАН  РЕСПУБЛИКА</w:t>
            </w:r>
            <w:r w:rsidR="000535FD" w:rsidRPr="002F3650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be-BY"/>
              </w:rPr>
              <w:t>Һ</w:t>
            </w:r>
            <w:r w:rsidR="000535FD" w:rsidRPr="002F3650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Ы</w:t>
            </w:r>
          </w:p>
          <w:p w:rsidR="000535FD" w:rsidRPr="002F3650" w:rsidRDefault="000535FD" w:rsidP="005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2F3650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СА</w:t>
            </w:r>
            <w:r w:rsidRPr="002F3650">
              <w:rPr>
                <w:rFonts w:ascii="Times New Roman" w:hAnsi="Lucida Sans Unicode" w:cs="Times New Roman"/>
                <w:b/>
                <w:bCs/>
                <w:caps/>
                <w:sz w:val="28"/>
                <w:szCs w:val="28"/>
                <w:lang w:val="be-BY"/>
              </w:rPr>
              <w:t>Ҡ</w:t>
            </w:r>
            <w:r w:rsidRPr="002F3650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МА</w:t>
            </w:r>
            <w:r w:rsidRPr="002F3650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be-BY"/>
              </w:rPr>
              <w:t>Ғ</w:t>
            </w:r>
            <w:r w:rsidRPr="002F3650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ОШ  РАЙОНЫ</w:t>
            </w:r>
          </w:p>
          <w:p w:rsidR="000535FD" w:rsidRPr="002F3650" w:rsidRDefault="000535FD" w:rsidP="005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2F3650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муниципаль районЫНЫ</w:t>
            </w:r>
            <w:r w:rsidRPr="002F3650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be-BY"/>
              </w:rPr>
              <w:t>Ң</w:t>
            </w:r>
          </w:p>
          <w:p w:rsidR="000535FD" w:rsidRPr="002F3650" w:rsidRDefault="000535FD" w:rsidP="005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2F3650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Им</w:t>
            </w:r>
            <w:r w:rsidRPr="002F3650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be-BY"/>
              </w:rPr>
              <w:t>Ә</w:t>
            </w:r>
            <w:r w:rsidRPr="002F3650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НЛЕ</w:t>
            </w:r>
            <w:r w:rsidRPr="002F3650">
              <w:rPr>
                <w:rFonts w:ascii="Times New Roman" w:hAnsi="Lucida Sans Unicode" w:cs="Times New Roman"/>
                <w:b/>
                <w:bCs/>
                <w:caps/>
                <w:sz w:val="28"/>
                <w:szCs w:val="28"/>
                <w:lang w:val="be-BY"/>
              </w:rPr>
              <w:t>Ҡ</w:t>
            </w:r>
            <w:r w:rsidRPr="002F3650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УЛ АУЫЛ СОВЕТЫ</w:t>
            </w:r>
          </w:p>
          <w:p w:rsidR="000535FD" w:rsidRPr="002F3650" w:rsidRDefault="000535FD" w:rsidP="005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2F3650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АУЫЛ  БИЛ</w:t>
            </w:r>
            <w:r w:rsidRPr="002F3650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be-BY"/>
              </w:rPr>
              <w:t>Ә</w:t>
            </w:r>
            <w:r w:rsidRPr="002F3650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м</w:t>
            </w:r>
            <w:r w:rsidRPr="002F3650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be-BY"/>
              </w:rPr>
              <w:t>ӘҺ</w:t>
            </w:r>
            <w:r w:rsidRPr="002F3650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Е</w:t>
            </w:r>
          </w:p>
          <w:p w:rsidR="000535FD" w:rsidRPr="002F3650" w:rsidRDefault="000535FD" w:rsidP="00F61320">
            <w:pPr>
              <w:pStyle w:val="2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2F3650">
              <w:rPr>
                <w:rFonts w:ascii="Times New Roman" w:hAnsi="Times New Roman"/>
                <w:bCs/>
                <w:caps/>
                <w:sz w:val="28"/>
                <w:szCs w:val="28"/>
              </w:rPr>
              <w:t>ХАКИМИ</w:t>
            </w:r>
            <w:r w:rsidRPr="002F3650">
              <w:rPr>
                <w:rFonts w:ascii="Times New Roman" w:hAnsi="Times New Roman"/>
                <w:bCs/>
                <w:caps/>
                <w:sz w:val="28"/>
                <w:szCs w:val="28"/>
                <w:lang w:val="be-BY"/>
              </w:rPr>
              <w:t>Ә</w:t>
            </w:r>
            <w:r w:rsidRPr="002F3650">
              <w:rPr>
                <w:rFonts w:ascii="Times New Roman" w:hAnsi="Times New Roman"/>
                <w:bCs/>
                <w:caps/>
                <w:sz w:val="28"/>
                <w:szCs w:val="28"/>
              </w:rPr>
              <w:t>ТЕ</w:t>
            </w:r>
          </w:p>
        </w:tc>
        <w:tc>
          <w:tcPr>
            <w:tcW w:w="1506" w:type="dxa"/>
          </w:tcPr>
          <w:p w:rsidR="000535FD" w:rsidRPr="004A4ED9" w:rsidRDefault="000535FD" w:rsidP="005E72CC">
            <w:pPr>
              <w:spacing w:after="0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42975" cy="1085850"/>
                  <wp:effectExtent l="19050" t="0" r="9525" b="0"/>
                  <wp:docPr id="1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  <w:tcBorders>
              <w:left w:val="nil"/>
            </w:tcBorders>
          </w:tcPr>
          <w:p w:rsidR="000535FD" w:rsidRPr="004A4ED9" w:rsidRDefault="000535FD" w:rsidP="005E72CC">
            <w:pPr>
              <w:pStyle w:val="6"/>
              <w:framePr w:hSpace="0" w:wrap="auto" w:vAnchor="margin" w:hAnchor="text" w:yAlign="inline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/>
                <w:bCs/>
                <w:caps/>
                <w:sz w:val="24"/>
                <w:szCs w:val="24"/>
              </w:rPr>
              <w:t>Администрация</w:t>
            </w:r>
          </w:p>
          <w:p w:rsidR="000535FD" w:rsidRPr="004A4ED9" w:rsidRDefault="000535FD" w:rsidP="005E72CC">
            <w:pPr>
              <w:pStyle w:val="6"/>
              <w:framePr w:hSpace="0" w:wrap="auto" w:vAnchor="margin" w:hAnchor="text" w:yAlign="inline"/>
              <w:jc w:val="lef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       сельского поселения</w:t>
            </w:r>
          </w:p>
          <w:p w:rsidR="000535FD" w:rsidRPr="004A4ED9" w:rsidRDefault="000535FD" w:rsidP="005E72CC">
            <w:pPr>
              <w:pStyle w:val="4"/>
              <w:framePr w:hSpace="0" w:wrap="auto" w:vAnchor="margin" w:hAnchor="text" w:xAlign="left" w:yAlign="inline"/>
              <w:rPr>
                <w:rFonts w:ascii="Times New Roman" w:hAnsi="Times New Roman"/>
                <w:bCs/>
              </w:rPr>
            </w:pPr>
            <w:r w:rsidRPr="004A4ED9">
              <w:rPr>
                <w:rFonts w:ascii="Times New Roman" w:hAnsi="Times New Roman"/>
              </w:rPr>
              <w:t>имянликулевский</w:t>
            </w:r>
            <w:r w:rsidRPr="004A4ED9">
              <w:rPr>
                <w:rFonts w:ascii="Times New Roman" w:hAnsi="Times New Roman"/>
                <w:bCs/>
              </w:rPr>
              <w:t xml:space="preserve"> сельсовет</w:t>
            </w:r>
          </w:p>
          <w:p w:rsidR="000535FD" w:rsidRDefault="000535FD" w:rsidP="005E7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муниципального района Чекмагушевский район Республики Башкортостан</w:t>
            </w:r>
          </w:p>
          <w:p w:rsidR="000535FD" w:rsidRPr="00FC10F9" w:rsidRDefault="000535FD" w:rsidP="005E7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5FD" w:rsidRPr="004F7869" w:rsidRDefault="000535FD" w:rsidP="005E7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35FD" w:rsidRPr="00F61320" w:rsidTr="005E72CC">
        <w:trPr>
          <w:cantSplit/>
          <w:trHeight w:val="80"/>
        </w:trPr>
        <w:tc>
          <w:tcPr>
            <w:tcW w:w="10922" w:type="dxa"/>
            <w:gridSpan w:val="3"/>
            <w:tcBorders>
              <w:bottom w:val="thickThinSmallGap" w:sz="24" w:space="0" w:color="auto"/>
            </w:tcBorders>
          </w:tcPr>
          <w:p w:rsidR="000535FD" w:rsidRPr="004F7869" w:rsidRDefault="000535FD" w:rsidP="005E72CC">
            <w:pPr>
              <w:pStyle w:val="6"/>
              <w:framePr w:hSpace="0" w:wrap="auto" w:vAnchor="margin" w:hAnchor="text" w:yAlign="inline"/>
              <w:jc w:val="left"/>
              <w:rPr>
                <w:bCs/>
                <w:caps/>
                <w:sz w:val="4"/>
              </w:rPr>
            </w:pPr>
          </w:p>
        </w:tc>
      </w:tr>
    </w:tbl>
    <w:p w:rsidR="002F1409" w:rsidRDefault="002F1409" w:rsidP="002F1409">
      <w:pPr>
        <w:pStyle w:val="5"/>
        <w:shd w:val="clear" w:color="auto" w:fill="auto"/>
        <w:spacing w:line="322" w:lineRule="exact"/>
        <w:rPr>
          <w:rStyle w:val="12"/>
          <w:rFonts w:ascii="Calibri" w:eastAsia="Times New Roman" w:hAnsi="Calibri" w:cs="Times New Roman"/>
        </w:rPr>
      </w:pPr>
    </w:p>
    <w:p w:rsidR="00984FEA" w:rsidRPr="00984FEA" w:rsidRDefault="002F1409" w:rsidP="00984FE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93C8A">
        <w:rPr>
          <w:rFonts w:ascii="Times New Roman" w:eastAsia="Times New Roman" w:hAnsi="Times New Roman" w:cs="Times New Roman"/>
          <w:b/>
          <w:sz w:val="28"/>
          <w:szCs w:val="28"/>
        </w:rPr>
        <w:t xml:space="preserve">КАРАР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C93C8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C93C8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608D0" w:rsidRDefault="005608D0" w:rsidP="005608D0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«31</w:t>
      </w:r>
      <w:r w:rsidRPr="007A3B9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декабрь</w:t>
      </w:r>
      <w:r w:rsidRPr="007A3B93">
        <w:rPr>
          <w:rFonts w:ascii="Times New Roman" w:hAnsi="Times New Roman" w:cs="Times New Roman"/>
          <w:sz w:val="28"/>
          <w:szCs w:val="28"/>
        </w:rPr>
        <w:t xml:space="preserve">  2019 </w:t>
      </w:r>
      <w:proofErr w:type="spellStart"/>
      <w:r w:rsidRPr="007A3B9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7A3B93">
        <w:rPr>
          <w:rFonts w:ascii="Times New Roman" w:hAnsi="Times New Roman" w:cs="Times New Roman"/>
          <w:sz w:val="28"/>
          <w:szCs w:val="28"/>
        </w:rPr>
        <w:t xml:space="preserve">.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A3B9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7A3B9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«31</w:t>
      </w:r>
      <w:r w:rsidRPr="007A3B9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7A3B93">
        <w:rPr>
          <w:rFonts w:ascii="Times New Roman" w:hAnsi="Times New Roman" w:cs="Times New Roman"/>
          <w:sz w:val="28"/>
          <w:szCs w:val="28"/>
        </w:rPr>
        <w:t xml:space="preserve"> 2019  г.</w:t>
      </w:r>
    </w:p>
    <w:p w:rsidR="005608D0" w:rsidRDefault="005608D0" w:rsidP="005608D0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08D0" w:rsidRPr="0034088A" w:rsidRDefault="005608D0" w:rsidP="005608D0">
      <w:pPr>
        <w:rPr>
          <w:rFonts w:ascii="Times New Roman" w:hAnsi="Times New Roman" w:cs="Times New Roman"/>
          <w:sz w:val="28"/>
          <w:szCs w:val="28"/>
        </w:rPr>
      </w:pPr>
      <w:r w:rsidRPr="0034088A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и утверждения бюджетного прогноза сельского поселения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Имянликулевский</w:t>
      </w:r>
      <w:proofErr w:type="spellEnd"/>
      <w:r w:rsidRPr="0034088A">
        <w:rPr>
          <w:rFonts w:ascii="Times New Roman" w:hAnsi="Times New Roman" w:cs="Times New Roman"/>
          <w:sz w:val="28"/>
          <w:szCs w:val="28"/>
        </w:rPr>
        <w:t xml:space="preserve">   сельсовет муниципального района </w:t>
      </w:r>
      <w:proofErr w:type="spellStart"/>
      <w:r w:rsidRPr="0034088A">
        <w:rPr>
          <w:rFonts w:ascii="Times New Roman" w:hAnsi="Times New Roman" w:cs="Times New Roman"/>
          <w:sz w:val="28"/>
          <w:szCs w:val="28"/>
        </w:rPr>
        <w:t>Чекмагушевский</w:t>
      </w:r>
      <w:proofErr w:type="spellEnd"/>
      <w:r w:rsidRPr="0034088A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на долгосрочный период</w:t>
      </w:r>
    </w:p>
    <w:p w:rsidR="005608D0" w:rsidRPr="0034088A" w:rsidRDefault="005608D0" w:rsidP="005608D0">
      <w:pPr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5608D0" w:rsidRPr="0034088A" w:rsidRDefault="005608D0" w:rsidP="005608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88A">
        <w:rPr>
          <w:rFonts w:ascii="Times New Roman" w:hAnsi="Times New Roman" w:cs="Times New Roman"/>
          <w:sz w:val="28"/>
          <w:szCs w:val="28"/>
        </w:rPr>
        <w:t xml:space="preserve">      В соответствии со статьей 170.1 Бюджетного кодекса Российской Федерации, Решением  Совета  сельского поселения  "О бюджетном процессе в муниципальном районе </w:t>
      </w:r>
      <w:proofErr w:type="spellStart"/>
      <w:r w:rsidRPr="0034088A">
        <w:rPr>
          <w:rFonts w:ascii="Times New Roman" w:hAnsi="Times New Roman" w:cs="Times New Roman"/>
          <w:sz w:val="28"/>
          <w:szCs w:val="28"/>
        </w:rPr>
        <w:t>Чекмагушевский</w:t>
      </w:r>
      <w:proofErr w:type="spellEnd"/>
      <w:r w:rsidRPr="0034088A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Башкортостан". </w:t>
      </w:r>
    </w:p>
    <w:p w:rsidR="005608D0" w:rsidRPr="0034088A" w:rsidRDefault="005608D0" w:rsidP="005608D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408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08D0" w:rsidRPr="0034088A" w:rsidRDefault="005608D0" w:rsidP="005608D0">
      <w:pPr>
        <w:ind w:left="216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34088A">
        <w:rPr>
          <w:rFonts w:ascii="Times New Roman" w:hAnsi="Times New Roman" w:cs="Times New Roman"/>
          <w:b/>
          <w:bCs/>
          <w:sz w:val="28"/>
          <w:szCs w:val="28"/>
        </w:rPr>
        <w:t>П О С Т А Н О В Л Я Ю:</w:t>
      </w:r>
    </w:p>
    <w:p w:rsidR="005608D0" w:rsidRPr="0034088A" w:rsidRDefault="005608D0" w:rsidP="005608D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08D0" w:rsidRPr="0034088A" w:rsidRDefault="005608D0" w:rsidP="005608D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4088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34088A">
        <w:rPr>
          <w:rFonts w:ascii="Times New Roman" w:hAnsi="Times New Roman" w:cs="Times New Roman"/>
          <w:sz w:val="28"/>
          <w:szCs w:val="28"/>
        </w:rPr>
        <w:t xml:space="preserve">. Утвердить прилагаемый </w:t>
      </w:r>
      <w:hyperlink w:anchor="P35" w:history="1">
        <w:r w:rsidRPr="0034088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4088A">
        <w:rPr>
          <w:rFonts w:ascii="Times New Roman" w:hAnsi="Times New Roman" w:cs="Times New Roman"/>
          <w:sz w:val="28"/>
          <w:szCs w:val="28"/>
        </w:rPr>
        <w:t xml:space="preserve"> разработки и утверждения бюджетного прогноза сельского поселения на долгосрочный период.</w:t>
      </w:r>
    </w:p>
    <w:p w:rsidR="005608D0" w:rsidRPr="0034088A" w:rsidRDefault="005608D0" w:rsidP="005608D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4088A">
        <w:rPr>
          <w:rFonts w:ascii="Times New Roman" w:hAnsi="Times New Roman" w:cs="Times New Roman"/>
          <w:sz w:val="28"/>
          <w:szCs w:val="28"/>
        </w:rPr>
        <w:t>2. Установить, что бюджетный прогноз сельского поселения на долгосрочный период разрабатывается каждые шесть лет на срок, соответствующий периоду действия прогноза социально-экономического развития  сельского поселения на долгосрочный период, но не менее чем на 12 лет.</w:t>
      </w:r>
    </w:p>
    <w:p w:rsidR="005608D0" w:rsidRPr="0034088A" w:rsidRDefault="005608D0" w:rsidP="005608D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4088A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5608D0" w:rsidRPr="0034088A" w:rsidRDefault="005608D0" w:rsidP="005608D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5608D0" w:rsidRPr="0034088A" w:rsidRDefault="005608D0" w:rsidP="005608D0">
      <w:pPr>
        <w:rPr>
          <w:rFonts w:ascii="Times New Roman" w:hAnsi="Times New Roman" w:cs="Times New Roman"/>
          <w:sz w:val="28"/>
          <w:szCs w:val="28"/>
        </w:rPr>
      </w:pPr>
      <w:r w:rsidRPr="0034088A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Pr="0034088A">
        <w:rPr>
          <w:rFonts w:ascii="Times New Roman" w:hAnsi="Times New Roman" w:cs="Times New Roman"/>
          <w:sz w:val="28"/>
          <w:szCs w:val="28"/>
        </w:rPr>
        <w:tab/>
      </w:r>
      <w:r w:rsidRPr="003408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Хафизова Р.Л.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608D0" w:rsidRPr="0034088A" w:rsidRDefault="005608D0" w:rsidP="005608D0">
      <w:pPr>
        <w:spacing w:line="240" w:lineRule="atLeast"/>
        <w:ind w:left="5103"/>
        <w:rPr>
          <w:rFonts w:ascii="Times New Roman" w:hAnsi="Times New Roman" w:cs="Times New Roman"/>
          <w:sz w:val="28"/>
          <w:szCs w:val="28"/>
        </w:rPr>
      </w:pPr>
    </w:p>
    <w:p w:rsidR="005608D0" w:rsidRDefault="005608D0" w:rsidP="005608D0">
      <w:pPr>
        <w:spacing w:line="240" w:lineRule="atLeast"/>
        <w:ind w:left="5103"/>
        <w:rPr>
          <w:rFonts w:ascii="Times New Roman" w:hAnsi="Times New Roman" w:cs="Times New Roman"/>
        </w:rPr>
      </w:pPr>
      <w:r w:rsidRPr="0034088A">
        <w:rPr>
          <w:rFonts w:ascii="Times New Roman" w:hAnsi="Times New Roman" w:cs="Times New Roman"/>
        </w:rPr>
        <w:t xml:space="preserve">Приложение </w:t>
      </w:r>
    </w:p>
    <w:p w:rsidR="005608D0" w:rsidRPr="0034088A" w:rsidRDefault="005608D0" w:rsidP="005608D0">
      <w:pPr>
        <w:spacing w:line="240" w:lineRule="atLeast"/>
        <w:ind w:left="5103"/>
        <w:rPr>
          <w:rFonts w:ascii="Times New Roman" w:hAnsi="Times New Roman" w:cs="Times New Roman"/>
        </w:rPr>
      </w:pPr>
      <w:r w:rsidRPr="0034088A">
        <w:rPr>
          <w:rFonts w:ascii="Times New Roman" w:hAnsi="Times New Roman" w:cs="Times New Roman"/>
        </w:rPr>
        <w:t xml:space="preserve">к постановлению Администрации сельского поселения   </w:t>
      </w:r>
      <w:proofErr w:type="spellStart"/>
      <w:r w:rsidRPr="0034088A">
        <w:rPr>
          <w:rFonts w:ascii="Times New Roman" w:hAnsi="Times New Roman" w:cs="Times New Roman"/>
        </w:rPr>
        <w:t>Имянликулевский</w:t>
      </w:r>
      <w:proofErr w:type="spellEnd"/>
      <w:r w:rsidRPr="0034088A">
        <w:rPr>
          <w:rFonts w:ascii="Times New Roman" w:hAnsi="Times New Roman" w:cs="Times New Roman"/>
        </w:rPr>
        <w:t xml:space="preserve">    сельсовет МР </w:t>
      </w:r>
      <w:proofErr w:type="spellStart"/>
      <w:r w:rsidRPr="0034088A">
        <w:rPr>
          <w:rFonts w:ascii="Times New Roman" w:hAnsi="Times New Roman" w:cs="Times New Roman"/>
        </w:rPr>
        <w:t>Чекмагушевский</w:t>
      </w:r>
      <w:proofErr w:type="spellEnd"/>
      <w:r w:rsidRPr="0034088A">
        <w:rPr>
          <w:rFonts w:ascii="Times New Roman" w:hAnsi="Times New Roman" w:cs="Times New Roman"/>
        </w:rPr>
        <w:t xml:space="preserve"> район РБ  </w:t>
      </w:r>
    </w:p>
    <w:p w:rsidR="005608D0" w:rsidRDefault="005608D0" w:rsidP="005608D0">
      <w:pPr>
        <w:tabs>
          <w:tab w:val="left" w:pos="6330"/>
        </w:tabs>
        <w:autoSpaceDE w:val="0"/>
        <w:autoSpaceDN w:val="0"/>
        <w:ind w:firstLine="720"/>
        <w:rPr>
          <w:rFonts w:ascii="Times New Roman" w:hAnsi="Times New Roman" w:cs="Times New Roman"/>
        </w:rPr>
      </w:pPr>
      <w:r w:rsidRPr="0034088A">
        <w:rPr>
          <w:rFonts w:ascii="Times New Roman" w:hAnsi="Times New Roman" w:cs="Times New Roman"/>
        </w:rPr>
        <w:tab/>
        <w:t>от 31.12.2019 г. № 62</w:t>
      </w:r>
    </w:p>
    <w:p w:rsidR="005608D0" w:rsidRDefault="005608D0" w:rsidP="005608D0">
      <w:pPr>
        <w:autoSpaceDE w:val="0"/>
        <w:autoSpaceDN w:val="0"/>
        <w:spacing w:after="0"/>
        <w:ind w:left="2880" w:firstLine="720"/>
        <w:jc w:val="center"/>
        <w:rPr>
          <w:rFonts w:ascii="Times New Roman" w:hAnsi="Times New Roman" w:cs="Times New Roman"/>
        </w:rPr>
      </w:pPr>
    </w:p>
    <w:p w:rsidR="005608D0" w:rsidRPr="0034088A" w:rsidRDefault="005608D0" w:rsidP="005608D0">
      <w:pPr>
        <w:autoSpaceDE w:val="0"/>
        <w:autoSpaceDN w:val="0"/>
        <w:spacing w:after="0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 w:rsidRPr="0034088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608D0" w:rsidRDefault="005608D0" w:rsidP="005608D0">
      <w:pPr>
        <w:autoSpaceDE w:val="0"/>
        <w:autoSpaceDN w:val="0"/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88A">
        <w:rPr>
          <w:rFonts w:ascii="Times New Roman" w:hAnsi="Times New Roman" w:cs="Times New Roman"/>
          <w:b/>
          <w:sz w:val="28"/>
          <w:szCs w:val="28"/>
        </w:rPr>
        <w:t>разработки и утверждения бюджетного прогноза</w:t>
      </w:r>
    </w:p>
    <w:p w:rsidR="005608D0" w:rsidRPr="0034088A" w:rsidRDefault="005608D0" w:rsidP="005608D0">
      <w:pPr>
        <w:autoSpaceDE w:val="0"/>
        <w:autoSpaceDN w:val="0"/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88A">
        <w:rPr>
          <w:rFonts w:ascii="Times New Roman" w:hAnsi="Times New Roman" w:cs="Times New Roman"/>
          <w:b/>
          <w:sz w:val="28"/>
          <w:szCs w:val="28"/>
        </w:rPr>
        <w:t>сельского п</w:t>
      </w:r>
      <w:r>
        <w:rPr>
          <w:rFonts w:ascii="Times New Roman" w:hAnsi="Times New Roman" w:cs="Times New Roman"/>
          <w:b/>
          <w:sz w:val="28"/>
          <w:szCs w:val="28"/>
        </w:rPr>
        <w:t>оселения на долгосрочный период</w:t>
      </w:r>
    </w:p>
    <w:p w:rsidR="005608D0" w:rsidRPr="0034088A" w:rsidRDefault="005608D0" w:rsidP="005608D0">
      <w:pPr>
        <w:autoSpaceDE w:val="0"/>
        <w:autoSpaceDN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340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8D0" w:rsidRPr="0034088A" w:rsidRDefault="005608D0" w:rsidP="005608D0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88A">
        <w:rPr>
          <w:rFonts w:ascii="Times New Roman" w:hAnsi="Times New Roman" w:cs="Times New Roman"/>
          <w:sz w:val="28"/>
          <w:szCs w:val="28"/>
        </w:rPr>
        <w:t>1. Настоящий Порядок определяет сроки, правила разработки и утверждения, требования к составу и содержанию бюджетного прогноза сельского поселения  на долгосрочный период (далее - Бюджетный прогноз).</w:t>
      </w:r>
    </w:p>
    <w:p w:rsidR="005608D0" w:rsidRPr="0034088A" w:rsidRDefault="005608D0" w:rsidP="005608D0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88A">
        <w:rPr>
          <w:rFonts w:ascii="Times New Roman" w:hAnsi="Times New Roman" w:cs="Times New Roman"/>
          <w:sz w:val="28"/>
          <w:szCs w:val="28"/>
        </w:rPr>
        <w:t>2. Под изменением Бюджетного прогноза понимаются корректировки, вносимые без изменения периода, на который разрабатывается Бюджетный прогноз.</w:t>
      </w:r>
    </w:p>
    <w:p w:rsidR="005608D0" w:rsidRPr="0034088A" w:rsidRDefault="005608D0" w:rsidP="005608D0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88A">
        <w:rPr>
          <w:rFonts w:ascii="Times New Roman" w:hAnsi="Times New Roman" w:cs="Times New Roman"/>
          <w:sz w:val="28"/>
          <w:szCs w:val="28"/>
        </w:rPr>
        <w:t xml:space="preserve">Разработка Бюджетного прогноза (изменение Бюджетного прогноза) и организационное обеспечение осуществляются Администрацией сельского поселения с соблюдением требований Бюджетного </w:t>
      </w:r>
      <w:hyperlink r:id="rId7" w:history="1">
        <w:r w:rsidRPr="0034088A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34088A">
        <w:rPr>
          <w:rFonts w:ascii="Times New Roman" w:hAnsi="Times New Roman" w:cs="Times New Roman"/>
          <w:sz w:val="28"/>
          <w:szCs w:val="28"/>
        </w:rPr>
        <w:t xml:space="preserve"> Российской Федерации на основе вариативного прогноза (изменений прогноза) социально-экономического развития сельского поселения  на долгосрочный период (далее - Долгосрочный прогноз (изменения Долгосрочного прогноза)).</w:t>
      </w:r>
    </w:p>
    <w:p w:rsidR="005608D0" w:rsidRPr="0034088A" w:rsidRDefault="005608D0" w:rsidP="005608D0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88A">
        <w:rPr>
          <w:rFonts w:ascii="Times New Roman" w:hAnsi="Times New Roman" w:cs="Times New Roman"/>
          <w:sz w:val="28"/>
          <w:szCs w:val="28"/>
        </w:rPr>
        <w:t>3. Бюджетный прогноз включает описание:</w:t>
      </w:r>
    </w:p>
    <w:p w:rsidR="005608D0" w:rsidRPr="0034088A" w:rsidRDefault="005608D0" w:rsidP="005608D0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88A">
        <w:rPr>
          <w:rFonts w:ascii="Times New Roman" w:hAnsi="Times New Roman" w:cs="Times New Roman"/>
          <w:sz w:val="28"/>
          <w:szCs w:val="28"/>
        </w:rPr>
        <w:t>а) текущих характеристик  бюджета сельского поселения;</w:t>
      </w:r>
    </w:p>
    <w:p w:rsidR="005608D0" w:rsidRPr="0034088A" w:rsidRDefault="005608D0" w:rsidP="005608D0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88A">
        <w:rPr>
          <w:rFonts w:ascii="Times New Roman" w:hAnsi="Times New Roman" w:cs="Times New Roman"/>
          <w:sz w:val="28"/>
          <w:szCs w:val="28"/>
        </w:rPr>
        <w:t>б) целей и задач по формированию и реализации налоговой, бюджетной и долговой политики сельского поселения  в долгосрочном периоде;</w:t>
      </w:r>
    </w:p>
    <w:p w:rsidR="005608D0" w:rsidRPr="0034088A" w:rsidRDefault="005608D0" w:rsidP="005608D0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88A">
        <w:rPr>
          <w:rFonts w:ascii="Times New Roman" w:hAnsi="Times New Roman" w:cs="Times New Roman"/>
          <w:sz w:val="28"/>
          <w:szCs w:val="28"/>
        </w:rPr>
        <w:t>в) условий формирования Бюджетного прогноза;</w:t>
      </w:r>
    </w:p>
    <w:p w:rsidR="005608D0" w:rsidRPr="0034088A" w:rsidRDefault="005608D0" w:rsidP="005608D0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88A">
        <w:rPr>
          <w:rFonts w:ascii="Times New Roman" w:hAnsi="Times New Roman" w:cs="Times New Roman"/>
          <w:sz w:val="28"/>
          <w:szCs w:val="28"/>
        </w:rPr>
        <w:t>г) прогноза основных характеристик бюджета сельского поселения  на долгосрочный период (с учетом положений законодательства Российской Федерации, Республики Башкортостан, нормативных актов органов местного самоуправления,  действующих на день разработки Бюджетного прогноза) и структуры доходов и расходов бюджета сельского поселения;</w:t>
      </w:r>
    </w:p>
    <w:p w:rsidR="005608D0" w:rsidRPr="0034088A" w:rsidRDefault="005608D0" w:rsidP="005608D0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088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4088A">
        <w:rPr>
          <w:rFonts w:ascii="Times New Roman" w:hAnsi="Times New Roman" w:cs="Times New Roman"/>
          <w:sz w:val="28"/>
          <w:szCs w:val="28"/>
        </w:rPr>
        <w:t>) муниципального  долга сельского поселения;</w:t>
      </w:r>
    </w:p>
    <w:p w:rsidR="005608D0" w:rsidRPr="0034088A" w:rsidRDefault="005608D0" w:rsidP="005608D0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88A">
        <w:rPr>
          <w:rFonts w:ascii="Times New Roman" w:hAnsi="Times New Roman" w:cs="Times New Roman"/>
          <w:sz w:val="28"/>
          <w:szCs w:val="28"/>
        </w:rPr>
        <w:t>е) основных рисков, возникающих в процессе реализации Бюджетного прогноза.</w:t>
      </w:r>
    </w:p>
    <w:p w:rsidR="005608D0" w:rsidRPr="0034088A" w:rsidRDefault="005608D0" w:rsidP="005608D0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88A">
        <w:rPr>
          <w:rFonts w:ascii="Times New Roman" w:hAnsi="Times New Roman" w:cs="Times New Roman"/>
          <w:sz w:val="28"/>
          <w:szCs w:val="28"/>
        </w:rPr>
        <w:t>4. Бюджетный прогноз содержит:</w:t>
      </w:r>
    </w:p>
    <w:p w:rsidR="005608D0" w:rsidRPr="0034088A" w:rsidRDefault="005608D0" w:rsidP="005608D0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88A">
        <w:rPr>
          <w:rFonts w:ascii="Times New Roman" w:hAnsi="Times New Roman" w:cs="Times New Roman"/>
          <w:sz w:val="28"/>
          <w:szCs w:val="28"/>
        </w:rPr>
        <w:lastRenderedPageBreak/>
        <w:t xml:space="preserve">а) основные </w:t>
      </w:r>
      <w:hyperlink w:anchor="P93" w:history="1">
        <w:r w:rsidRPr="0034088A">
          <w:rPr>
            <w:rFonts w:ascii="Times New Roman" w:hAnsi="Times New Roman" w:cs="Times New Roman"/>
            <w:sz w:val="28"/>
            <w:szCs w:val="28"/>
          </w:rPr>
          <w:t>параметры</w:t>
        </w:r>
      </w:hyperlink>
      <w:r w:rsidRPr="0034088A">
        <w:rPr>
          <w:rFonts w:ascii="Times New Roman" w:hAnsi="Times New Roman" w:cs="Times New Roman"/>
          <w:sz w:val="28"/>
          <w:szCs w:val="28"/>
        </w:rPr>
        <w:t xml:space="preserve"> прогноза (изменений прогноза) социально-экономического развития сельского поселения на долгосрочный период (приложение № 1 к настоящему Порядку);</w:t>
      </w:r>
    </w:p>
    <w:p w:rsidR="005608D0" w:rsidRPr="0034088A" w:rsidRDefault="005608D0" w:rsidP="005608D0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88A">
        <w:rPr>
          <w:rFonts w:ascii="Times New Roman" w:hAnsi="Times New Roman" w:cs="Times New Roman"/>
          <w:sz w:val="28"/>
          <w:szCs w:val="28"/>
        </w:rPr>
        <w:t xml:space="preserve">б) </w:t>
      </w:r>
      <w:hyperlink w:anchor="P124" w:history="1">
        <w:r w:rsidRPr="0034088A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Pr="0034088A">
        <w:rPr>
          <w:rFonts w:ascii="Times New Roman" w:hAnsi="Times New Roman" w:cs="Times New Roman"/>
          <w:sz w:val="28"/>
          <w:szCs w:val="28"/>
        </w:rPr>
        <w:t xml:space="preserve"> основных характеристик бюджета сельского поселения  на долгосрочный период (приложение № 2 к настоящему Порядку);</w:t>
      </w:r>
    </w:p>
    <w:p w:rsidR="005608D0" w:rsidRPr="0034088A" w:rsidRDefault="005608D0" w:rsidP="005608D0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88A">
        <w:rPr>
          <w:rFonts w:ascii="Times New Roman" w:hAnsi="Times New Roman" w:cs="Times New Roman"/>
          <w:sz w:val="28"/>
          <w:szCs w:val="28"/>
        </w:rPr>
        <w:t xml:space="preserve">в) предельные </w:t>
      </w:r>
      <w:hyperlink w:anchor="P156" w:history="1">
        <w:r w:rsidRPr="0034088A">
          <w:rPr>
            <w:rFonts w:ascii="Times New Roman" w:hAnsi="Times New Roman" w:cs="Times New Roman"/>
            <w:sz w:val="28"/>
            <w:szCs w:val="28"/>
          </w:rPr>
          <w:t>расходы</w:t>
        </w:r>
      </w:hyperlink>
      <w:r w:rsidRPr="0034088A">
        <w:rPr>
          <w:rFonts w:ascii="Times New Roman" w:hAnsi="Times New Roman" w:cs="Times New Roman"/>
          <w:sz w:val="28"/>
          <w:szCs w:val="28"/>
        </w:rPr>
        <w:t xml:space="preserve"> бюджета сельского поселения  на финансовое обеспечение реализации муниципальных  программ (приложение № 3 к настоящему Порядку)</w:t>
      </w:r>
    </w:p>
    <w:p w:rsidR="005608D0" w:rsidRPr="0034088A" w:rsidRDefault="005608D0" w:rsidP="005608D0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88A">
        <w:rPr>
          <w:rFonts w:ascii="Times New Roman" w:hAnsi="Times New Roman" w:cs="Times New Roman"/>
          <w:sz w:val="28"/>
          <w:szCs w:val="28"/>
        </w:rPr>
        <w:t>5. Разработка Бюджетного прогноза (изменение Бюджетного прогноза) осуществляется в три этапа.</w:t>
      </w:r>
    </w:p>
    <w:p w:rsidR="005608D0" w:rsidRPr="0034088A" w:rsidRDefault="005608D0" w:rsidP="005608D0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7"/>
      <w:bookmarkEnd w:id="0"/>
      <w:r w:rsidRPr="0034088A">
        <w:rPr>
          <w:rFonts w:ascii="Times New Roman" w:hAnsi="Times New Roman" w:cs="Times New Roman"/>
          <w:sz w:val="28"/>
          <w:szCs w:val="28"/>
        </w:rPr>
        <w:t>6. На первом этапе Администрацией сельского поселения разрабатывается проект Бюджетного прогноза (проект изменений Бюджетного прогноза) на основе сценарных условий функционирования экономики сельского поселения на долгосрочный период и основных параметров Долгосрочного прогноза (изменений Долгосрочного прогноза), а также иных показателей социально-экономического развития сельского поселения.</w:t>
      </w:r>
    </w:p>
    <w:p w:rsidR="005608D0" w:rsidRPr="0034088A" w:rsidRDefault="005608D0" w:rsidP="005608D0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88A">
        <w:rPr>
          <w:rFonts w:ascii="Times New Roman" w:hAnsi="Times New Roman" w:cs="Times New Roman"/>
          <w:sz w:val="28"/>
          <w:szCs w:val="28"/>
        </w:rPr>
        <w:t>Для разработки проекта Бюджетного прогноза (проекта изменений Бюджетного прогноза) необходимы:</w:t>
      </w:r>
    </w:p>
    <w:p w:rsidR="005608D0" w:rsidRPr="0034088A" w:rsidRDefault="005608D0" w:rsidP="005608D0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88A">
        <w:rPr>
          <w:rFonts w:ascii="Times New Roman" w:hAnsi="Times New Roman" w:cs="Times New Roman"/>
          <w:sz w:val="28"/>
          <w:szCs w:val="28"/>
        </w:rPr>
        <w:t>а) основные параметры Долгосрочного прогноза (изменений Долгосрочного прогноза) и иные показатели социально-экономического развития сельского поселения, включающие отчетные данные, ожидаемые итоги за текущий финансовый год и прогнозируемые на долгосрочный период значения:</w:t>
      </w:r>
    </w:p>
    <w:p w:rsidR="005608D0" w:rsidRPr="0034088A" w:rsidRDefault="005608D0" w:rsidP="005608D0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88A">
        <w:rPr>
          <w:rFonts w:ascii="Times New Roman" w:hAnsi="Times New Roman" w:cs="Times New Roman"/>
          <w:sz w:val="28"/>
          <w:szCs w:val="28"/>
        </w:rPr>
        <w:t>индекса потребительских цен;</w:t>
      </w:r>
    </w:p>
    <w:p w:rsidR="005608D0" w:rsidRPr="0034088A" w:rsidRDefault="005608D0" w:rsidP="005608D0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88A">
        <w:rPr>
          <w:rFonts w:ascii="Times New Roman" w:hAnsi="Times New Roman" w:cs="Times New Roman"/>
          <w:sz w:val="28"/>
          <w:szCs w:val="28"/>
        </w:rPr>
        <w:t>объема платных услуг населению;</w:t>
      </w:r>
    </w:p>
    <w:p w:rsidR="005608D0" w:rsidRPr="0034088A" w:rsidRDefault="005608D0" w:rsidP="005608D0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88A">
        <w:rPr>
          <w:rFonts w:ascii="Times New Roman" w:hAnsi="Times New Roman" w:cs="Times New Roman"/>
          <w:sz w:val="28"/>
          <w:szCs w:val="28"/>
        </w:rPr>
        <w:t>прибыли по всем видам деятельности;</w:t>
      </w:r>
    </w:p>
    <w:p w:rsidR="005608D0" w:rsidRPr="0034088A" w:rsidRDefault="005608D0" w:rsidP="005608D0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88A">
        <w:rPr>
          <w:rFonts w:ascii="Times New Roman" w:hAnsi="Times New Roman" w:cs="Times New Roman"/>
          <w:sz w:val="28"/>
          <w:szCs w:val="28"/>
        </w:rPr>
        <w:t>фонда заработной платы;</w:t>
      </w:r>
    </w:p>
    <w:p w:rsidR="005608D0" w:rsidRPr="0034088A" w:rsidRDefault="005608D0" w:rsidP="005608D0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88A">
        <w:rPr>
          <w:rFonts w:ascii="Times New Roman" w:hAnsi="Times New Roman" w:cs="Times New Roman"/>
          <w:sz w:val="28"/>
          <w:szCs w:val="28"/>
        </w:rPr>
        <w:t>среднемесячной заработной платы;</w:t>
      </w:r>
    </w:p>
    <w:p w:rsidR="005608D0" w:rsidRPr="0034088A" w:rsidRDefault="005608D0" w:rsidP="005608D0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88A">
        <w:rPr>
          <w:rFonts w:ascii="Times New Roman" w:hAnsi="Times New Roman" w:cs="Times New Roman"/>
          <w:sz w:val="28"/>
          <w:szCs w:val="28"/>
        </w:rPr>
        <w:t>б) пояснительная записка с характеристикой и описанием основных вариантов Долгосрочного прогноза (изменений Долгосрочного прогноза), ключевых прогнозируемых событий долгосрочного периода, оказывающих существенное влияние на показатели бюджета сельского поселения, обоснования выбора варианта Долгосрочного прогноза в качестве базового.</w:t>
      </w:r>
    </w:p>
    <w:p w:rsidR="005608D0" w:rsidRPr="0034088A" w:rsidRDefault="005608D0" w:rsidP="005608D0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88A">
        <w:rPr>
          <w:rFonts w:ascii="Times New Roman" w:hAnsi="Times New Roman" w:cs="Times New Roman"/>
          <w:sz w:val="28"/>
          <w:szCs w:val="28"/>
        </w:rPr>
        <w:t>Проект Бюджетного прогноза (проект изменений Бюджетного прогноза) учитывается при разработке прогноза основных характеристик бюджета сельского поселения  на очередной финансовый год и плановый период.</w:t>
      </w:r>
    </w:p>
    <w:p w:rsidR="005608D0" w:rsidRPr="0034088A" w:rsidRDefault="005608D0" w:rsidP="005608D0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88A">
        <w:rPr>
          <w:rFonts w:ascii="Times New Roman" w:hAnsi="Times New Roman" w:cs="Times New Roman"/>
          <w:sz w:val="28"/>
          <w:szCs w:val="28"/>
        </w:rPr>
        <w:t xml:space="preserve">7. Проект Бюджетного прогноза (проект изменений Бюджетного прогноза) в сроки, определенные нормативными правовыми актами органов местного самоуправления, регулирующими порядок составления проекта бюджета </w:t>
      </w:r>
      <w:r w:rsidRPr="0034088A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на очередной финансовый год и плановый период, одобряется Администрацией сельского поселения.</w:t>
      </w:r>
    </w:p>
    <w:p w:rsidR="005608D0" w:rsidRPr="0034088A" w:rsidRDefault="005608D0" w:rsidP="005608D0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88A">
        <w:rPr>
          <w:rFonts w:ascii="Times New Roman" w:hAnsi="Times New Roman" w:cs="Times New Roman"/>
          <w:sz w:val="28"/>
          <w:szCs w:val="28"/>
        </w:rPr>
        <w:t>Одобренный Администрацией сельского поселения проект Бюджетного прогноза (проект изменений Бюджетного прогноза) (за исключением показателей финансового обеспечения муниципальных  программ сельского поселения) направляется в Совет сельского поселения  одновременно с проектом Решения  о бюджете сельского поселения на очередной финансовый год и плановый период.</w:t>
      </w:r>
    </w:p>
    <w:p w:rsidR="005608D0" w:rsidRPr="0034088A" w:rsidRDefault="005608D0" w:rsidP="005608D0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88A">
        <w:rPr>
          <w:rFonts w:ascii="Times New Roman" w:hAnsi="Times New Roman" w:cs="Times New Roman"/>
          <w:sz w:val="28"/>
          <w:szCs w:val="28"/>
        </w:rPr>
        <w:t>8. На втором этапе Администрацией сельского поселения  формируются уточнения в проект Бюджетного прогноза (проект изменений Бюджетного прогноза) на основе проекта Долгосрочного прогноза (изменений Долгосрочного прогноза).</w:t>
      </w:r>
    </w:p>
    <w:p w:rsidR="005608D0" w:rsidRPr="0034088A" w:rsidRDefault="005608D0" w:rsidP="005608D0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88A">
        <w:rPr>
          <w:rFonts w:ascii="Times New Roman" w:hAnsi="Times New Roman" w:cs="Times New Roman"/>
          <w:sz w:val="28"/>
          <w:szCs w:val="28"/>
        </w:rPr>
        <w:t xml:space="preserve">Планово-экономическим отделом Администрации сельского поселения в срок не позднее 1 ноября текущего финансового года формируются уточнения в проект Бюджетного прогноза (проект изменений Бюджетного прогноза) по материалам, указанным в </w:t>
      </w:r>
      <w:hyperlink w:anchor="P57" w:history="1">
        <w:r w:rsidRPr="0034088A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34088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608D0" w:rsidRPr="0034088A" w:rsidRDefault="005608D0" w:rsidP="005608D0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88A">
        <w:rPr>
          <w:rFonts w:ascii="Times New Roman" w:hAnsi="Times New Roman" w:cs="Times New Roman"/>
          <w:sz w:val="28"/>
          <w:szCs w:val="28"/>
        </w:rPr>
        <w:t xml:space="preserve">Проект Бюджетного прогноза (проект изменений Бюджетного прогноза) выносится на публичное  обсуждение в соответствии с нормативными правовыми актами органов местного самоуправления, регулирующими порядок проведения публичного обсуждения проектов документов стратегического планирования сельского поселения. </w:t>
      </w:r>
    </w:p>
    <w:p w:rsidR="005608D0" w:rsidRPr="0034088A" w:rsidRDefault="005608D0" w:rsidP="005608D0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88A">
        <w:rPr>
          <w:rFonts w:ascii="Times New Roman" w:hAnsi="Times New Roman" w:cs="Times New Roman"/>
          <w:sz w:val="28"/>
          <w:szCs w:val="28"/>
        </w:rPr>
        <w:t>9. На третьем этапе сельским поселением  не позднее месячного срока со дня принятия Советом сельского поселения Решения  о бюджете сельского поселения  на очередной финансовый год и плановый период разрабатывает на утверждение Бюджетный прогноз (изменения Бюджетного прогноза), который утверждается  Главой сельского поселения в срок, не превышающий двух месяцев со дня официального опубликования Решения  Совета сельского поселения   о бюджете  сельского поселения на очередной финансовый год и плановый период.</w:t>
      </w:r>
    </w:p>
    <w:p w:rsidR="005608D0" w:rsidRPr="0034088A" w:rsidRDefault="005608D0" w:rsidP="005608D0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88A">
        <w:rPr>
          <w:rFonts w:ascii="Times New Roman" w:hAnsi="Times New Roman" w:cs="Times New Roman"/>
          <w:sz w:val="28"/>
          <w:szCs w:val="28"/>
        </w:rPr>
        <w:t>10. Бюджетный прогноз корректируется Администрацией сельского поселения с учетом:</w:t>
      </w:r>
    </w:p>
    <w:p w:rsidR="005608D0" w:rsidRPr="0034088A" w:rsidRDefault="005608D0" w:rsidP="005608D0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88A">
        <w:rPr>
          <w:rFonts w:ascii="Times New Roman" w:hAnsi="Times New Roman" w:cs="Times New Roman"/>
          <w:sz w:val="28"/>
          <w:szCs w:val="28"/>
        </w:rPr>
        <w:t>а) изменений Долгосрочного прогноза (разработки нового Долгосрочного прогноза);</w:t>
      </w:r>
    </w:p>
    <w:p w:rsidR="005608D0" w:rsidRPr="0034088A" w:rsidRDefault="005608D0" w:rsidP="005608D0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88A">
        <w:rPr>
          <w:rFonts w:ascii="Times New Roman" w:hAnsi="Times New Roman" w:cs="Times New Roman"/>
          <w:sz w:val="28"/>
          <w:szCs w:val="28"/>
        </w:rPr>
        <w:t>б) формирования (утверждения) Решения о бюджете сельского поселения  на очередной финансовый год и плановый период;</w:t>
      </w:r>
    </w:p>
    <w:p w:rsidR="005608D0" w:rsidRPr="0034088A" w:rsidRDefault="005608D0" w:rsidP="005608D0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88A">
        <w:rPr>
          <w:rFonts w:ascii="Times New Roman" w:hAnsi="Times New Roman" w:cs="Times New Roman"/>
          <w:sz w:val="28"/>
          <w:szCs w:val="28"/>
        </w:rPr>
        <w:t>в) изменений целеполагающих документов стратегического планирования муниципального района;</w:t>
      </w:r>
    </w:p>
    <w:p w:rsidR="005608D0" w:rsidRDefault="005608D0" w:rsidP="005608D0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88A">
        <w:rPr>
          <w:rFonts w:ascii="Times New Roman" w:hAnsi="Times New Roman" w:cs="Times New Roman"/>
          <w:sz w:val="28"/>
          <w:szCs w:val="28"/>
        </w:rPr>
        <w:t>г) изменений законодательства о налогах и сборах, условий</w:t>
      </w:r>
      <w:r w:rsidRPr="00474997">
        <w:t xml:space="preserve"> </w:t>
      </w:r>
      <w:r w:rsidRPr="0034088A">
        <w:rPr>
          <w:rFonts w:ascii="Times New Roman" w:hAnsi="Times New Roman" w:cs="Times New Roman"/>
          <w:sz w:val="28"/>
          <w:szCs w:val="28"/>
        </w:rPr>
        <w:t>осуществления межбюджетного регулирования.</w:t>
      </w:r>
    </w:p>
    <w:p w:rsidR="005608D0" w:rsidRPr="0034088A" w:rsidRDefault="005608D0" w:rsidP="005608D0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08D0" w:rsidRPr="0034088A" w:rsidRDefault="005608D0" w:rsidP="005608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8D0" w:rsidRDefault="005608D0" w:rsidP="005608D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8D0" w:rsidRDefault="005608D0" w:rsidP="005608D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8D0" w:rsidRDefault="005608D0" w:rsidP="005608D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8D0" w:rsidRDefault="005608D0" w:rsidP="005608D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811" w:rsidRPr="00C90811" w:rsidRDefault="00C90811" w:rsidP="005608D0">
      <w:pPr>
        <w:spacing w:after="0"/>
        <w:rPr>
          <w:rFonts w:ascii="Times New Roman" w:hAnsi="Times New Roman" w:cs="Times New Roman"/>
          <w:b/>
          <w:bCs/>
        </w:rPr>
      </w:pPr>
    </w:p>
    <w:sectPr w:rsidR="00C90811" w:rsidRPr="00C90811" w:rsidSect="000535F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871"/>
    <w:multiLevelType w:val="multilevel"/>
    <w:tmpl w:val="EEB8AEB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2837D7F"/>
    <w:multiLevelType w:val="hybridMultilevel"/>
    <w:tmpl w:val="8B802FCA"/>
    <w:lvl w:ilvl="0" w:tplc="ABFC9396">
      <w:start w:val="1"/>
      <w:numFmt w:val="decimal"/>
      <w:lvlText w:val="%1."/>
      <w:lvlJc w:val="left"/>
      <w:pPr>
        <w:ind w:left="4043" w:hanging="10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48B6877"/>
    <w:multiLevelType w:val="multilevel"/>
    <w:tmpl w:val="0076FA32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6E23D38"/>
    <w:multiLevelType w:val="hybridMultilevel"/>
    <w:tmpl w:val="F76CA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A13D8"/>
    <w:multiLevelType w:val="multilevel"/>
    <w:tmpl w:val="67B2795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A650213"/>
    <w:multiLevelType w:val="multilevel"/>
    <w:tmpl w:val="D400B69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B0157B7"/>
    <w:multiLevelType w:val="hybridMultilevel"/>
    <w:tmpl w:val="51664664"/>
    <w:lvl w:ilvl="0" w:tplc="000AE314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0BD521AD"/>
    <w:multiLevelType w:val="hybridMultilevel"/>
    <w:tmpl w:val="B7A47F44"/>
    <w:lvl w:ilvl="0" w:tplc="FB9419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0C622FAB"/>
    <w:multiLevelType w:val="multilevel"/>
    <w:tmpl w:val="F3828C5E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0FDE7BC6"/>
    <w:multiLevelType w:val="multilevel"/>
    <w:tmpl w:val="87D806E6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1367107"/>
    <w:multiLevelType w:val="multilevel"/>
    <w:tmpl w:val="F85A5FF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19F3881"/>
    <w:multiLevelType w:val="hybridMultilevel"/>
    <w:tmpl w:val="84681CDA"/>
    <w:lvl w:ilvl="0" w:tplc="3D80B28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A62F2B"/>
    <w:multiLevelType w:val="multilevel"/>
    <w:tmpl w:val="F2F2D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77C1E5D"/>
    <w:multiLevelType w:val="hybridMultilevel"/>
    <w:tmpl w:val="0846B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8C5D1E"/>
    <w:multiLevelType w:val="multilevel"/>
    <w:tmpl w:val="08948A3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18E83578"/>
    <w:multiLevelType w:val="hybridMultilevel"/>
    <w:tmpl w:val="F940B770"/>
    <w:lvl w:ilvl="0" w:tplc="8D0478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250B5841"/>
    <w:multiLevelType w:val="hybridMultilevel"/>
    <w:tmpl w:val="0F0C9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B2150E"/>
    <w:multiLevelType w:val="multilevel"/>
    <w:tmpl w:val="92B8120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C381190"/>
    <w:multiLevelType w:val="multilevel"/>
    <w:tmpl w:val="BBBA73C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E2860A5"/>
    <w:multiLevelType w:val="multilevel"/>
    <w:tmpl w:val="BBD67D9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74D31BD"/>
    <w:multiLevelType w:val="hybridMultilevel"/>
    <w:tmpl w:val="78886F5A"/>
    <w:lvl w:ilvl="0" w:tplc="9B9E6E4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D7D13E6"/>
    <w:multiLevelType w:val="multilevel"/>
    <w:tmpl w:val="7CB248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2">
    <w:nsid w:val="3F5F5728"/>
    <w:multiLevelType w:val="multilevel"/>
    <w:tmpl w:val="3D485F2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2E920AD"/>
    <w:multiLevelType w:val="hybridMultilevel"/>
    <w:tmpl w:val="CDFCE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C79FF"/>
    <w:multiLevelType w:val="hybridMultilevel"/>
    <w:tmpl w:val="61B61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A3DD0"/>
    <w:multiLevelType w:val="hybridMultilevel"/>
    <w:tmpl w:val="38743556"/>
    <w:lvl w:ilvl="0" w:tplc="5D003E50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F8D22F0"/>
    <w:multiLevelType w:val="multilevel"/>
    <w:tmpl w:val="FF2CC5B8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551D0C50"/>
    <w:multiLevelType w:val="hybridMultilevel"/>
    <w:tmpl w:val="9D2A0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0417E7"/>
    <w:multiLevelType w:val="hybridMultilevel"/>
    <w:tmpl w:val="C4C66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253E53"/>
    <w:multiLevelType w:val="multilevel"/>
    <w:tmpl w:val="6922DC9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4B62B4"/>
    <w:multiLevelType w:val="multilevel"/>
    <w:tmpl w:val="C53ADC0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746235CE"/>
    <w:multiLevelType w:val="hybridMultilevel"/>
    <w:tmpl w:val="C4C66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195FB9"/>
    <w:multiLevelType w:val="multilevel"/>
    <w:tmpl w:val="043E1AF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0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"/>
  </w:num>
  <w:num w:numId="7">
    <w:abstractNumId w:val="33"/>
  </w:num>
  <w:num w:numId="8">
    <w:abstractNumId w:val="29"/>
  </w:num>
  <w:num w:numId="9">
    <w:abstractNumId w:val="18"/>
  </w:num>
  <w:num w:numId="10">
    <w:abstractNumId w:val="4"/>
  </w:num>
  <w:num w:numId="11">
    <w:abstractNumId w:val="19"/>
  </w:num>
  <w:num w:numId="12">
    <w:abstractNumId w:val="26"/>
  </w:num>
  <w:num w:numId="13">
    <w:abstractNumId w:val="17"/>
  </w:num>
  <w:num w:numId="14">
    <w:abstractNumId w:val="8"/>
  </w:num>
  <w:num w:numId="15">
    <w:abstractNumId w:val="22"/>
  </w:num>
  <w:num w:numId="16">
    <w:abstractNumId w:val="10"/>
  </w:num>
  <w:num w:numId="17">
    <w:abstractNumId w:val="31"/>
  </w:num>
  <w:num w:numId="18">
    <w:abstractNumId w:val="0"/>
  </w:num>
  <w:num w:numId="19">
    <w:abstractNumId w:val="5"/>
  </w:num>
  <w:num w:numId="20">
    <w:abstractNumId w:val="14"/>
  </w:num>
  <w:num w:numId="21">
    <w:abstractNumId w:val="9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7"/>
  </w:num>
  <w:num w:numId="26">
    <w:abstractNumId w:val="3"/>
  </w:num>
  <w:num w:numId="27">
    <w:abstractNumId w:val="24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1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35FD"/>
    <w:rsid w:val="00000677"/>
    <w:rsid w:val="000036BA"/>
    <w:rsid w:val="0000681C"/>
    <w:rsid w:val="000100F8"/>
    <w:rsid w:val="00022511"/>
    <w:rsid w:val="00040E37"/>
    <w:rsid w:val="0004376A"/>
    <w:rsid w:val="000535FD"/>
    <w:rsid w:val="0005622C"/>
    <w:rsid w:val="00056991"/>
    <w:rsid w:val="000615C5"/>
    <w:rsid w:val="00084AE2"/>
    <w:rsid w:val="000865BA"/>
    <w:rsid w:val="00087CA8"/>
    <w:rsid w:val="0009435E"/>
    <w:rsid w:val="000A4653"/>
    <w:rsid w:val="000A5632"/>
    <w:rsid w:val="000B2634"/>
    <w:rsid w:val="000B4E84"/>
    <w:rsid w:val="000B6BD3"/>
    <w:rsid w:val="000E44DD"/>
    <w:rsid w:val="000F7430"/>
    <w:rsid w:val="001043C1"/>
    <w:rsid w:val="00112CF8"/>
    <w:rsid w:val="001167AB"/>
    <w:rsid w:val="00136AE7"/>
    <w:rsid w:val="00140C56"/>
    <w:rsid w:val="00172B2D"/>
    <w:rsid w:val="001B7B36"/>
    <w:rsid w:val="001C1852"/>
    <w:rsid w:val="001D30CF"/>
    <w:rsid w:val="001E6BCC"/>
    <w:rsid w:val="001F5AF3"/>
    <w:rsid w:val="001F61C3"/>
    <w:rsid w:val="00234393"/>
    <w:rsid w:val="00261FA7"/>
    <w:rsid w:val="00265BC1"/>
    <w:rsid w:val="00274235"/>
    <w:rsid w:val="00274AFA"/>
    <w:rsid w:val="00280DB9"/>
    <w:rsid w:val="002A4C87"/>
    <w:rsid w:val="002A6C0F"/>
    <w:rsid w:val="002D4F76"/>
    <w:rsid w:val="002D67F9"/>
    <w:rsid w:val="002D7477"/>
    <w:rsid w:val="002E6ADA"/>
    <w:rsid w:val="002F1409"/>
    <w:rsid w:val="002F3650"/>
    <w:rsid w:val="003111B8"/>
    <w:rsid w:val="00317E0C"/>
    <w:rsid w:val="00326C88"/>
    <w:rsid w:val="0032797A"/>
    <w:rsid w:val="0034373F"/>
    <w:rsid w:val="0036404D"/>
    <w:rsid w:val="0036709A"/>
    <w:rsid w:val="00377674"/>
    <w:rsid w:val="003861D4"/>
    <w:rsid w:val="003942D4"/>
    <w:rsid w:val="00397335"/>
    <w:rsid w:val="003D130B"/>
    <w:rsid w:val="003E5D75"/>
    <w:rsid w:val="003F27F1"/>
    <w:rsid w:val="003F3A27"/>
    <w:rsid w:val="003F6E2B"/>
    <w:rsid w:val="00403F47"/>
    <w:rsid w:val="00432D63"/>
    <w:rsid w:val="004C4EE8"/>
    <w:rsid w:val="004D0A7A"/>
    <w:rsid w:val="004E3B94"/>
    <w:rsid w:val="004F7869"/>
    <w:rsid w:val="00513290"/>
    <w:rsid w:val="00517396"/>
    <w:rsid w:val="00520DC0"/>
    <w:rsid w:val="00556175"/>
    <w:rsid w:val="005608D0"/>
    <w:rsid w:val="00580BD8"/>
    <w:rsid w:val="005B3283"/>
    <w:rsid w:val="005B63BE"/>
    <w:rsid w:val="005D1D44"/>
    <w:rsid w:val="005F0AA6"/>
    <w:rsid w:val="00601553"/>
    <w:rsid w:val="00604004"/>
    <w:rsid w:val="00620BB9"/>
    <w:rsid w:val="00633AD7"/>
    <w:rsid w:val="00655414"/>
    <w:rsid w:val="00665774"/>
    <w:rsid w:val="00665D66"/>
    <w:rsid w:val="0067412B"/>
    <w:rsid w:val="0068611B"/>
    <w:rsid w:val="00693A0B"/>
    <w:rsid w:val="00693A5C"/>
    <w:rsid w:val="006C65B5"/>
    <w:rsid w:val="006E2605"/>
    <w:rsid w:val="006F1B5B"/>
    <w:rsid w:val="006F4215"/>
    <w:rsid w:val="00707F7B"/>
    <w:rsid w:val="00717E26"/>
    <w:rsid w:val="0072084A"/>
    <w:rsid w:val="00745E0D"/>
    <w:rsid w:val="007648CA"/>
    <w:rsid w:val="00772E26"/>
    <w:rsid w:val="00777BF6"/>
    <w:rsid w:val="007A71E3"/>
    <w:rsid w:val="007B197B"/>
    <w:rsid w:val="007B56ED"/>
    <w:rsid w:val="007B5CE2"/>
    <w:rsid w:val="007C30E7"/>
    <w:rsid w:val="007C4637"/>
    <w:rsid w:val="007E0562"/>
    <w:rsid w:val="007F1819"/>
    <w:rsid w:val="007F1A7A"/>
    <w:rsid w:val="00803036"/>
    <w:rsid w:val="00803AA5"/>
    <w:rsid w:val="00810E6B"/>
    <w:rsid w:val="00814BBD"/>
    <w:rsid w:val="00817325"/>
    <w:rsid w:val="00846CF8"/>
    <w:rsid w:val="0086204D"/>
    <w:rsid w:val="008809B3"/>
    <w:rsid w:val="00880F55"/>
    <w:rsid w:val="008D0A13"/>
    <w:rsid w:val="008D3BB9"/>
    <w:rsid w:val="008D3D8E"/>
    <w:rsid w:val="008D4D2A"/>
    <w:rsid w:val="008E1292"/>
    <w:rsid w:val="008E618D"/>
    <w:rsid w:val="008F7C17"/>
    <w:rsid w:val="00917E65"/>
    <w:rsid w:val="009261D0"/>
    <w:rsid w:val="00945552"/>
    <w:rsid w:val="00950D3B"/>
    <w:rsid w:val="009552FA"/>
    <w:rsid w:val="00984EF0"/>
    <w:rsid w:val="00984FEA"/>
    <w:rsid w:val="00987D9F"/>
    <w:rsid w:val="009B1DC3"/>
    <w:rsid w:val="009F3452"/>
    <w:rsid w:val="00A27510"/>
    <w:rsid w:val="00A31ED8"/>
    <w:rsid w:val="00A377A0"/>
    <w:rsid w:val="00A45205"/>
    <w:rsid w:val="00A558D0"/>
    <w:rsid w:val="00A5740D"/>
    <w:rsid w:val="00A675DB"/>
    <w:rsid w:val="00A86F92"/>
    <w:rsid w:val="00A9583B"/>
    <w:rsid w:val="00AB665A"/>
    <w:rsid w:val="00AC38F2"/>
    <w:rsid w:val="00AD13EA"/>
    <w:rsid w:val="00BC40FE"/>
    <w:rsid w:val="00BC6391"/>
    <w:rsid w:val="00C03788"/>
    <w:rsid w:val="00C42678"/>
    <w:rsid w:val="00C57378"/>
    <w:rsid w:val="00C610D9"/>
    <w:rsid w:val="00C90811"/>
    <w:rsid w:val="00C92D94"/>
    <w:rsid w:val="00CA60C2"/>
    <w:rsid w:val="00CD7F0D"/>
    <w:rsid w:val="00D0120A"/>
    <w:rsid w:val="00D025A9"/>
    <w:rsid w:val="00D072B9"/>
    <w:rsid w:val="00D126E8"/>
    <w:rsid w:val="00D142DF"/>
    <w:rsid w:val="00D156A2"/>
    <w:rsid w:val="00D4344C"/>
    <w:rsid w:val="00D602AE"/>
    <w:rsid w:val="00D70EF4"/>
    <w:rsid w:val="00D934C2"/>
    <w:rsid w:val="00D965EF"/>
    <w:rsid w:val="00DA34C8"/>
    <w:rsid w:val="00DA5A88"/>
    <w:rsid w:val="00DD0266"/>
    <w:rsid w:val="00DD68E4"/>
    <w:rsid w:val="00E03D38"/>
    <w:rsid w:val="00E10840"/>
    <w:rsid w:val="00E24E16"/>
    <w:rsid w:val="00E51AF2"/>
    <w:rsid w:val="00E85D39"/>
    <w:rsid w:val="00E87904"/>
    <w:rsid w:val="00E97790"/>
    <w:rsid w:val="00EB1BEF"/>
    <w:rsid w:val="00EB3A51"/>
    <w:rsid w:val="00EB3AAC"/>
    <w:rsid w:val="00ED0623"/>
    <w:rsid w:val="00ED1885"/>
    <w:rsid w:val="00ED5AA3"/>
    <w:rsid w:val="00EE2B7E"/>
    <w:rsid w:val="00EE48C2"/>
    <w:rsid w:val="00EE6BE5"/>
    <w:rsid w:val="00EF768E"/>
    <w:rsid w:val="00F1185C"/>
    <w:rsid w:val="00F31FF9"/>
    <w:rsid w:val="00F4031E"/>
    <w:rsid w:val="00F4576F"/>
    <w:rsid w:val="00F52CD8"/>
    <w:rsid w:val="00F61320"/>
    <w:rsid w:val="00F71547"/>
    <w:rsid w:val="00F77424"/>
    <w:rsid w:val="00F83362"/>
    <w:rsid w:val="00FA387A"/>
    <w:rsid w:val="00FB43C0"/>
    <w:rsid w:val="00FE138B"/>
    <w:rsid w:val="00FE6BD1"/>
    <w:rsid w:val="00FF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47"/>
  </w:style>
  <w:style w:type="paragraph" w:styleId="1">
    <w:name w:val="heading 1"/>
    <w:basedOn w:val="a"/>
    <w:next w:val="a"/>
    <w:link w:val="10"/>
    <w:uiPriority w:val="9"/>
    <w:qFormat/>
    <w:rsid w:val="007C46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535FD"/>
    <w:pPr>
      <w:keepNext/>
      <w:spacing w:after="0" w:line="240" w:lineRule="auto"/>
      <w:jc w:val="center"/>
      <w:outlineLvl w:val="1"/>
    </w:pPr>
    <w:rPr>
      <w:rFonts w:ascii="Arial New Bash" w:eastAsia="Times New Roman" w:hAnsi="Arial New Bash" w:cs="Times New Roman"/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803AA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olor w:val="FF0000"/>
      <w:sz w:val="17"/>
      <w:szCs w:val="20"/>
    </w:rPr>
  </w:style>
  <w:style w:type="paragraph" w:styleId="4">
    <w:name w:val="heading 4"/>
    <w:basedOn w:val="a"/>
    <w:next w:val="a"/>
    <w:link w:val="40"/>
    <w:qFormat/>
    <w:rsid w:val="000535FD"/>
    <w:pPr>
      <w:keepNext/>
      <w:framePr w:hSpace="180" w:wrap="around" w:vAnchor="text" w:hAnchor="margin" w:x="-252" w:y="59"/>
      <w:spacing w:after="0" w:line="240" w:lineRule="auto"/>
      <w:jc w:val="center"/>
      <w:outlineLvl w:val="3"/>
    </w:pPr>
    <w:rPr>
      <w:rFonts w:ascii="Arial New Bash" w:eastAsia="Times New Roman" w:hAnsi="Arial New Bash" w:cs="Times New Roman"/>
      <w:b/>
      <w:caps/>
      <w:sz w:val="24"/>
      <w:szCs w:val="24"/>
    </w:rPr>
  </w:style>
  <w:style w:type="paragraph" w:styleId="6">
    <w:name w:val="heading 6"/>
    <w:basedOn w:val="a"/>
    <w:next w:val="a"/>
    <w:link w:val="60"/>
    <w:qFormat/>
    <w:rsid w:val="000535FD"/>
    <w:pPr>
      <w:keepNext/>
      <w:framePr w:hSpace="180" w:wrap="around" w:vAnchor="text" w:hAnchor="margin" w:y="59"/>
      <w:spacing w:after="0" w:line="240" w:lineRule="auto"/>
      <w:jc w:val="center"/>
      <w:outlineLvl w:val="5"/>
    </w:pPr>
    <w:rPr>
      <w:rFonts w:ascii="Arial New Bash" w:eastAsia="Times New Roman" w:hAnsi="Arial New Bash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803AA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03AA5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FF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35FD"/>
    <w:rPr>
      <w:rFonts w:ascii="Arial New Bash" w:eastAsia="Times New Roman" w:hAnsi="Arial New Bash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0535FD"/>
    <w:rPr>
      <w:rFonts w:ascii="Arial New Bash" w:eastAsia="Times New Roman" w:hAnsi="Arial New Bash" w:cs="Times New Roman"/>
      <w:b/>
      <w:caps/>
      <w:sz w:val="24"/>
      <w:szCs w:val="24"/>
    </w:rPr>
  </w:style>
  <w:style w:type="character" w:customStyle="1" w:styleId="60">
    <w:name w:val="Заголовок 6 Знак"/>
    <w:basedOn w:val="a0"/>
    <w:link w:val="6"/>
    <w:rsid w:val="000535FD"/>
    <w:rPr>
      <w:rFonts w:ascii="Arial New Bash" w:eastAsia="Times New Roman" w:hAnsi="Arial New Bash" w:cs="Times New Roman"/>
      <w:b/>
      <w:sz w:val="28"/>
      <w:szCs w:val="20"/>
    </w:rPr>
  </w:style>
  <w:style w:type="paragraph" w:styleId="a3">
    <w:name w:val="Balloon Text"/>
    <w:basedOn w:val="a"/>
    <w:link w:val="a4"/>
    <w:unhideWhenUsed/>
    <w:rsid w:val="0005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535FD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05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C92D9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C92D9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link w:val="ConsPlusNormal0"/>
    <w:qFormat/>
    <w:rsid w:val="00E879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aliases w:val="_а_Е’__ (дќа) И’ц_1,_а_Е’__ (дќа) И’ц_ И’ц_,___С¬__ (_x_) ÷¬__1,___С¬__ (_x_) ÷¬__ ÷¬__,Обычный (Web),Обычный (веб) Знак2 Знак,Обычный (веб) Знак Знак1 Знак,Обычный (веб) Знак1 Знак Знак Знак2,Обычный (веб) Знак Знак Знак Знак Знак2"/>
    <w:basedOn w:val="a"/>
    <w:link w:val="a7"/>
    <w:uiPriority w:val="99"/>
    <w:qFormat/>
    <w:rsid w:val="00E8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879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,Обычный (Web) Знак,Обычный (веб) Знак2 Знак Знак,Обычный (веб) Знак Знак1 Знак Знак,Обычный (веб) Знак1 Знак Знак Знак2 Знак"/>
    <w:link w:val="a6"/>
    <w:uiPriority w:val="99"/>
    <w:locked/>
    <w:rsid w:val="00E87904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E87904"/>
    <w:rPr>
      <w:rFonts w:ascii="Arial" w:eastAsia="Times New Roman" w:hAnsi="Arial" w:cs="Arial"/>
      <w:sz w:val="20"/>
      <w:szCs w:val="20"/>
    </w:rPr>
  </w:style>
  <w:style w:type="paragraph" w:customStyle="1" w:styleId="ConsPlusTitlePage">
    <w:name w:val="ConsPlusTitlePage"/>
    <w:rsid w:val="00E879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8">
    <w:name w:val="Body Text"/>
    <w:basedOn w:val="a"/>
    <w:link w:val="a9"/>
    <w:unhideWhenUsed/>
    <w:rsid w:val="007648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7648C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3973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rsid w:val="00803AA5"/>
    <w:rPr>
      <w:rFonts w:ascii="Times New Roman" w:eastAsia="Times New Roman" w:hAnsi="Times New Roman" w:cs="Times New Roman"/>
      <w:b/>
      <w:color w:val="FF0000"/>
      <w:sz w:val="17"/>
      <w:szCs w:val="20"/>
    </w:rPr>
  </w:style>
  <w:style w:type="character" w:customStyle="1" w:styleId="80">
    <w:name w:val="Заголовок 8 Знак"/>
    <w:basedOn w:val="a0"/>
    <w:link w:val="8"/>
    <w:rsid w:val="00803AA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03AA5"/>
    <w:rPr>
      <w:rFonts w:ascii="Times New Roman" w:eastAsia="Times New Roman" w:hAnsi="Times New Roman" w:cs="Times New Roman"/>
      <w:b/>
      <w:bCs/>
      <w:color w:val="0000FF"/>
      <w:sz w:val="16"/>
      <w:szCs w:val="20"/>
    </w:rPr>
  </w:style>
  <w:style w:type="character" w:customStyle="1" w:styleId="aa">
    <w:name w:val="Основной текст_"/>
    <w:basedOn w:val="a0"/>
    <w:link w:val="5"/>
    <w:locked/>
    <w:rsid w:val="00803AA5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a"/>
    <w:rsid w:val="00803AA5"/>
    <w:pPr>
      <w:widowControl w:val="0"/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2">
    <w:name w:val="Основной текст1"/>
    <w:basedOn w:val="aa"/>
    <w:rsid w:val="00803AA5"/>
    <w:rPr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2"/>
    <w:basedOn w:val="aa"/>
    <w:rsid w:val="00803AA5"/>
    <w:rPr>
      <w:color w:val="000000"/>
      <w:spacing w:val="0"/>
      <w:w w:val="100"/>
      <w:position w:val="0"/>
      <w:lang w:val="ru-RU"/>
    </w:rPr>
  </w:style>
  <w:style w:type="character" w:customStyle="1" w:styleId="31">
    <w:name w:val="Основной текст3"/>
    <w:basedOn w:val="aa"/>
    <w:rsid w:val="00803AA5"/>
    <w:rPr>
      <w:color w:val="000000"/>
      <w:spacing w:val="0"/>
      <w:w w:val="100"/>
      <w:position w:val="0"/>
      <w:lang w:val="ru-RU"/>
    </w:rPr>
  </w:style>
  <w:style w:type="character" w:customStyle="1" w:styleId="41">
    <w:name w:val="Основной текст4"/>
    <w:basedOn w:val="aa"/>
    <w:rsid w:val="00803AA5"/>
    <w:rPr>
      <w:color w:val="000000"/>
      <w:spacing w:val="0"/>
      <w:w w:val="100"/>
      <w:position w:val="0"/>
      <w:lang w:val="ru-RU"/>
    </w:rPr>
  </w:style>
  <w:style w:type="character" w:customStyle="1" w:styleId="ab">
    <w:name w:val="Основной текст + Полужирный"/>
    <w:basedOn w:val="aa"/>
    <w:rsid w:val="00803AA5"/>
    <w:rPr>
      <w:b/>
      <w:b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8pt">
    <w:name w:val="Основной текст + 8 pt"/>
    <w:aliases w:val="Курсив"/>
    <w:basedOn w:val="aa"/>
    <w:rsid w:val="00803AA5"/>
    <w:rPr>
      <w:i/>
      <w:iCs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ac">
    <w:name w:val="Основной текст + Малые прописные"/>
    <w:basedOn w:val="aa"/>
    <w:rsid w:val="00803AA5"/>
    <w:rPr>
      <w:smallCaps/>
      <w:color w:val="000000"/>
      <w:spacing w:val="0"/>
      <w:w w:val="100"/>
      <w:position w:val="0"/>
      <w:lang w:val="ru-RU"/>
    </w:rPr>
  </w:style>
  <w:style w:type="paragraph" w:customStyle="1" w:styleId="61">
    <w:name w:val="Основной текст6"/>
    <w:basedOn w:val="a"/>
    <w:rsid w:val="00803AA5"/>
    <w:pPr>
      <w:widowControl w:val="0"/>
      <w:shd w:val="clear" w:color="auto" w:fill="FFFFFF"/>
      <w:spacing w:after="0" w:line="322" w:lineRule="exact"/>
      <w:ind w:firstLine="360"/>
    </w:pPr>
    <w:rPr>
      <w:rFonts w:ascii="Times New Roman" w:eastAsia="Courier New" w:hAnsi="Times New Roman" w:cs="Times New Roman"/>
      <w:color w:val="000000"/>
      <w:sz w:val="27"/>
      <w:szCs w:val="27"/>
    </w:rPr>
  </w:style>
  <w:style w:type="character" w:customStyle="1" w:styleId="Calibri">
    <w:name w:val="Основной текст + Calibri"/>
    <w:aliases w:val="Курсив3"/>
    <w:basedOn w:val="aa"/>
    <w:rsid w:val="00803AA5"/>
    <w:rPr>
      <w:rFonts w:ascii="Calibri" w:eastAsia="Times New Roman" w:hAnsi="Calibri" w:cs="Calibri"/>
      <w:i/>
      <w:iCs/>
      <w:color w:val="000000"/>
      <w:spacing w:val="0"/>
      <w:w w:val="100"/>
      <w:position w:val="0"/>
      <w:lang w:val="en-US"/>
    </w:rPr>
  </w:style>
  <w:style w:type="character" w:customStyle="1" w:styleId="14">
    <w:name w:val="Основной текст + 14"/>
    <w:aliases w:val="5 pt1,Курсив2"/>
    <w:basedOn w:val="aa"/>
    <w:rsid w:val="00803AA5"/>
    <w:rPr>
      <w:i/>
      <w:iCs/>
      <w:color w:val="000000"/>
      <w:spacing w:val="0"/>
      <w:w w:val="100"/>
      <w:position w:val="0"/>
      <w:sz w:val="29"/>
      <w:szCs w:val="29"/>
      <w:lang w:val="ru-RU"/>
    </w:rPr>
  </w:style>
  <w:style w:type="character" w:customStyle="1" w:styleId="12pt">
    <w:name w:val="Основной текст + 12 pt"/>
    <w:aliases w:val="Полужирный"/>
    <w:basedOn w:val="aa"/>
    <w:rsid w:val="00803AA5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d">
    <w:name w:val="Основной текст + Курсив"/>
    <w:basedOn w:val="aa"/>
    <w:rsid w:val="00803AA5"/>
    <w:rPr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Calibri1">
    <w:name w:val="Основной текст + Calibri1"/>
    <w:aliases w:val="19 pt,Курсив1"/>
    <w:basedOn w:val="aa"/>
    <w:rsid w:val="00803AA5"/>
    <w:rPr>
      <w:rFonts w:ascii="Calibri" w:eastAsia="Times New Roman" w:hAnsi="Calibri" w:cs="Calibri"/>
      <w:i/>
      <w:iCs/>
      <w:color w:val="000000"/>
      <w:spacing w:val="0"/>
      <w:w w:val="100"/>
      <w:position w:val="0"/>
      <w:sz w:val="38"/>
      <w:szCs w:val="38"/>
      <w:shd w:val="clear" w:color="auto" w:fill="FFFFFF"/>
    </w:rPr>
  </w:style>
  <w:style w:type="paragraph" w:customStyle="1" w:styleId="ae">
    <w:name w:val="Знак Знак Знак Знак Знак Знак Знак"/>
    <w:basedOn w:val="a"/>
    <w:rsid w:val="00803AA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2">
    <w:name w:val="Абзац списка2"/>
    <w:basedOn w:val="a"/>
    <w:rsid w:val="00803AA5"/>
    <w:pPr>
      <w:ind w:left="720"/>
    </w:pPr>
    <w:rPr>
      <w:rFonts w:ascii="Calibri" w:eastAsia="Times New Roman" w:hAnsi="Calibri" w:cs="Calibri"/>
      <w:lang w:eastAsia="en-US"/>
    </w:rPr>
  </w:style>
  <w:style w:type="character" w:styleId="af">
    <w:name w:val="Strong"/>
    <w:basedOn w:val="a0"/>
    <w:qFormat/>
    <w:rsid w:val="00803AA5"/>
    <w:rPr>
      <w:b/>
      <w:bCs/>
    </w:rPr>
  </w:style>
  <w:style w:type="table" w:styleId="af0">
    <w:name w:val="Table Grid"/>
    <w:basedOn w:val="a1"/>
    <w:uiPriority w:val="59"/>
    <w:rsid w:val="00803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3 Знак"/>
    <w:basedOn w:val="a0"/>
    <w:link w:val="33"/>
    <w:rsid w:val="00803AA5"/>
    <w:rPr>
      <w:sz w:val="16"/>
      <w:szCs w:val="16"/>
    </w:rPr>
  </w:style>
  <w:style w:type="paragraph" w:styleId="33">
    <w:name w:val="Body Text 3"/>
    <w:basedOn w:val="a"/>
    <w:link w:val="32"/>
    <w:rsid w:val="00803AA5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3"/>
    <w:uiPriority w:val="99"/>
    <w:semiHidden/>
    <w:rsid w:val="00803AA5"/>
    <w:rPr>
      <w:sz w:val="16"/>
      <w:szCs w:val="16"/>
    </w:rPr>
  </w:style>
  <w:style w:type="character" w:customStyle="1" w:styleId="af1">
    <w:name w:val="Основной текст с отступом Знак"/>
    <w:basedOn w:val="a0"/>
    <w:link w:val="af2"/>
    <w:rsid w:val="00803AA5"/>
    <w:rPr>
      <w:sz w:val="28"/>
      <w:szCs w:val="24"/>
    </w:rPr>
  </w:style>
  <w:style w:type="paragraph" w:styleId="af2">
    <w:name w:val="Body Text Indent"/>
    <w:basedOn w:val="a"/>
    <w:link w:val="af1"/>
    <w:rsid w:val="00803AA5"/>
    <w:pPr>
      <w:widowControl w:val="0"/>
      <w:autoSpaceDE w:val="0"/>
      <w:autoSpaceDN w:val="0"/>
      <w:adjustRightInd w:val="0"/>
      <w:spacing w:after="0" w:line="260" w:lineRule="auto"/>
      <w:ind w:left="40" w:firstLine="720"/>
      <w:jc w:val="both"/>
    </w:pPr>
    <w:rPr>
      <w:sz w:val="28"/>
      <w:szCs w:val="24"/>
    </w:rPr>
  </w:style>
  <w:style w:type="character" w:customStyle="1" w:styleId="13">
    <w:name w:val="Основной текст с отступом Знак1"/>
    <w:basedOn w:val="a0"/>
    <w:link w:val="af2"/>
    <w:uiPriority w:val="99"/>
    <w:semiHidden/>
    <w:rsid w:val="00803AA5"/>
  </w:style>
  <w:style w:type="character" w:styleId="af3">
    <w:name w:val="Hyperlink"/>
    <w:rsid w:val="00803AA5"/>
    <w:rPr>
      <w:color w:val="0000FF"/>
      <w:u w:val="single"/>
    </w:rPr>
  </w:style>
  <w:style w:type="character" w:customStyle="1" w:styleId="af4">
    <w:name w:val="Верхний колонтитул Знак"/>
    <w:link w:val="af5"/>
    <w:locked/>
    <w:rsid w:val="00803AA5"/>
    <w:rPr>
      <w:sz w:val="24"/>
      <w:szCs w:val="24"/>
    </w:rPr>
  </w:style>
  <w:style w:type="paragraph" w:styleId="af5">
    <w:name w:val="header"/>
    <w:basedOn w:val="a"/>
    <w:link w:val="af4"/>
    <w:rsid w:val="00803AA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5">
    <w:name w:val="Верхний колонтитул Знак1"/>
    <w:basedOn w:val="a0"/>
    <w:link w:val="af5"/>
    <w:rsid w:val="00803AA5"/>
  </w:style>
  <w:style w:type="paragraph" w:customStyle="1" w:styleId="16">
    <w:name w:val="Без интервала1"/>
    <w:rsid w:val="00803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Абзац списка3"/>
    <w:basedOn w:val="a"/>
    <w:rsid w:val="00D156A2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D15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uiPriority w:val="99"/>
    <w:qFormat/>
    <w:rsid w:val="00D156A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f7">
    <w:name w:val="Содержимое таблицы"/>
    <w:basedOn w:val="a"/>
    <w:rsid w:val="00D156A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C4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8">
    <w:name w:val="Гипертекстовая ссылка"/>
    <w:basedOn w:val="a0"/>
    <w:uiPriority w:val="99"/>
    <w:rsid w:val="007C4637"/>
    <w:rPr>
      <w:b/>
      <w:bCs/>
      <w:color w:val="106BBE"/>
    </w:rPr>
  </w:style>
  <w:style w:type="paragraph" w:customStyle="1" w:styleId="17">
    <w:name w:val="Знак1 Знак Знак Знак Знак Знак Знак"/>
    <w:basedOn w:val="a"/>
    <w:rsid w:val="003F27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42">
    <w:name w:val="Абзац списка4"/>
    <w:basedOn w:val="a"/>
    <w:rsid w:val="00984FEA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mailrucssattributepostfixmrcssattr">
    <w:name w:val="mailrucssattributepostfix_mr_css_attr"/>
    <w:basedOn w:val="a"/>
    <w:rsid w:val="00E97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7AE3E633E836D1F9387800AFAB3AFE0DC571012DB531B1D1354119DDD1k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27AE3E633E836D1F9387816ACC765F70FCE2F052BB33FE78E60474E82492740BD2BD49B1E1297A7D99ADCBDD8k5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5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i2017</dc:creator>
  <cp:keywords/>
  <dc:description/>
  <cp:lastModifiedBy>Q7</cp:lastModifiedBy>
  <cp:revision>100</cp:revision>
  <cp:lastPrinted>2022-06-01T09:57:00Z</cp:lastPrinted>
  <dcterms:created xsi:type="dcterms:W3CDTF">2019-07-18T11:32:00Z</dcterms:created>
  <dcterms:modified xsi:type="dcterms:W3CDTF">2022-06-01T11:18:00Z</dcterms:modified>
</cp:coreProperties>
</file>