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b/>
                <w:sz w:val="24"/>
                <w:szCs w:val="24"/>
              </w:rPr>
            </w:pPr>
            <w:r w:rsidRPr="004A4ED9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/>
        </w:rPr>
      </w:pPr>
    </w:p>
    <w:p w:rsidR="002F1409" w:rsidRDefault="002F1409" w:rsidP="002F140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Pr="00C93C8A">
        <w:rPr>
          <w:rFonts w:eastAsia="Times New Roman"/>
          <w:b/>
        </w:rPr>
        <w:t xml:space="preserve">КАРАР                                                              </w:t>
      </w:r>
      <w:r>
        <w:rPr>
          <w:rFonts w:eastAsia="Times New Roman"/>
          <w:b/>
        </w:rPr>
        <w:t xml:space="preserve">    </w:t>
      </w:r>
      <w:r w:rsidRPr="00C93C8A">
        <w:rPr>
          <w:rFonts w:eastAsia="Times New Roman"/>
          <w:b/>
        </w:rPr>
        <w:t xml:space="preserve">        </w:t>
      </w:r>
      <w:r>
        <w:rPr>
          <w:rFonts w:eastAsia="Times New Roman"/>
          <w:b/>
        </w:rPr>
        <w:t xml:space="preserve">     </w:t>
      </w:r>
      <w:r>
        <w:rPr>
          <w:b/>
        </w:rPr>
        <w:t xml:space="preserve">    </w:t>
      </w:r>
      <w:r w:rsidRPr="00C93C8A">
        <w:rPr>
          <w:rFonts w:eastAsia="Times New Roman"/>
          <w:b/>
        </w:rPr>
        <w:t>ПОСТАНОВЛЕНИЕ</w:t>
      </w:r>
    </w:p>
    <w:p w:rsidR="00823FC2" w:rsidRPr="00823FC2" w:rsidRDefault="003C4AAD" w:rsidP="00823FC2">
      <w:pPr>
        <w:tabs>
          <w:tab w:val="left" w:pos="8205"/>
        </w:tabs>
        <w:spacing w:line="264" w:lineRule="auto"/>
        <w:rPr>
          <w:rFonts w:eastAsia="Times New Roman"/>
        </w:rPr>
      </w:pPr>
      <w:r>
        <w:rPr>
          <w:rFonts w:eastAsia="Times New Roman"/>
        </w:rPr>
        <w:t>24</w:t>
      </w:r>
      <w:r w:rsidR="002F1409" w:rsidRPr="005D4746">
        <w:rPr>
          <w:rFonts w:eastAsia="Times New Roman"/>
        </w:rPr>
        <w:t xml:space="preserve"> </w:t>
      </w:r>
      <w:r w:rsidR="0006560C">
        <w:rPr>
          <w:rFonts w:eastAsia="Times New Roman"/>
        </w:rPr>
        <w:t>февраль</w:t>
      </w:r>
      <w:r w:rsidR="00076C8D">
        <w:rPr>
          <w:rFonts w:eastAsia="Times New Roman"/>
        </w:rPr>
        <w:t xml:space="preserve"> 2022</w:t>
      </w:r>
      <w:r w:rsidR="002F1409" w:rsidRPr="005D4746">
        <w:rPr>
          <w:rFonts w:eastAsia="Times New Roman"/>
        </w:rPr>
        <w:t xml:space="preserve"> </w:t>
      </w:r>
      <w:proofErr w:type="spellStart"/>
      <w:r w:rsidR="002F1409" w:rsidRPr="005D4746">
        <w:rPr>
          <w:rFonts w:eastAsia="Times New Roman"/>
        </w:rPr>
        <w:t>й</w:t>
      </w:r>
      <w:proofErr w:type="spellEnd"/>
      <w:r w:rsidR="002F1409" w:rsidRPr="005D4746">
        <w:rPr>
          <w:rFonts w:eastAsia="Times New Roman"/>
        </w:rPr>
        <w:t xml:space="preserve">.                              </w:t>
      </w:r>
      <w:r w:rsidR="002F1409">
        <w:rPr>
          <w:rFonts w:eastAsia="Times New Roman"/>
        </w:rPr>
        <w:t xml:space="preserve">    </w:t>
      </w:r>
      <w:r w:rsidR="00823FC2">
        <w:t xml:space="preserve"> № 08</w:t>
      </w:r>
      <w:r w:rsidR="002F1409" w:rsidRPr="005D4746">
        <w:rPr>
          <w:rFonts w:eastAsia="Times New Roman"/>
        </w:rPr>
        <w:t xml:space="preserve">                </w:t>
      </w:r>
      <w:r w:rsidR="008B506D">
        <w:rPr>
          <w:rFonts w:eastAsia="Times New Roman"/>
        </w:rPr>
        <w:t xml:space="preserve">  </w:t>
      </w:r>
      <w:r w:rsidR="002F1409" w:rsidRPr="005D4746">
        <w:rPr>
          <w:rFonts w:eastAsia="Times New Roman"/>
        </w:rPr>
        <w:t xml:space="preserve"> </w:t>
      </w:r>
      <w:r>
        <w:rPr>
          <w:rFonts w:eastAsia="Times New Roman"/>
        </w:rPr>
        <w:t xml:space="preserve">   24</w:t>
      </w:r>
      <w:r w:rsidR="0006560C">
        <w:rPr>
          <w:rFonts w:eastAsia="Times New Roman"/>
        </w:rPr>
        <w:t xml:space="preserve"> февраля</w:t>
      </w:r>
      <w:r w:rsidR="00823FC2">
        <w:rPr>
          <w:rFonts w:eastAsia="Times New Roman"/>
        </w:rPr>
        <w:t xml:space="preserve"> 2022 г.</w:t>
      </w:r>
    </w:p>
    <w:p w:rsidR="00823FC2" w:rsidRPr="00A901A5" w:rsidRDefault="00823FC2" w:rsidP="00823FC2">
      <w:pPr>
        <w:pStyle w:val="1"/>
        <w:jc w:val="center"/>
        <w:rPr>
          <w:color w:val="000000"/>
        </w:rPr>
      </w:pPr>
      <w:r w:rsidRPr="00A901A5">
        <w:rPr>
          <w:color w:val="000000"/>
        </w:rPr>
        <w:t xml:space="preserve">"Об утверждении муниципальной программы "Развитие физической культуры, спорта в сельском поселении </w:t>
      </w:r>
      <w:proofErr w:type="spellStart"/>
      <w:r>
        <w:rPr>
          <w:color w:val="000000"/>
        </w:rPr>
        <w:t>Имянликулевский</w:t>
      </w:r>
      <w:proofErr w:type="spellEnd"/>
      <w:r w:rsidRPr="00A901A5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Чекмагушевский</w:t>
      </w:r>
      <w:proofErr w:type="spellEnd"/>
      <w:r w:rsidRPr="00A901A5">
        <w:rPr>
          <w:color w:val="000000"/>
        </w:rPr>
        <w:t xml:space="preserve"> район Республики Башкортостан на 20</w:t>
      </w:r>
      <w:r>
        <w:rPr>
          <w:color w:val="000000"/>
        </w:rPr>
        <w:t>22</w:t>
      </w:r>
      <w:r w:rsidRPr="00A901A5">
        <w:rPr>
          <w:color w:val="000000"/>
        </w:rPr>
        <w:t>-202</w:t>
      </w:r>
      <w:r>
        <w:rPr>
          <w:color w:val="000000"/>
        </w:rPr>
        <w:t>4</w:t>
      </w:r>
      <w:r w:rsidRPr="00A901A5">
        <w:rPr>
          <w:color w:val="000000"/>
        </w:rPr>
        <w:t xml:space="preserve"> годы"</w:t>
      </w:r>
    </w:p>
    <w:p w:rsidR="00823FC2" w:rsidRDefault="00823FC2" w:rsidP="00823FC2"/>
    <w:p w:rsidR="00823FC2" w:rsidRPr="00F30625" w:rsidRDefault="00823FC2" w:rsidP="00823FC2">
      <w:pPr>
        <w:pStyle w:val="Default"/>
        <w:ind w:firstLine="559"/>
        <w:jc w:val="both"/>
        <w:rPr>
          <w:sz w:val="28"/>
          <w:szCs w:val="28"/>
        </w:rPr>
      </w:pPr>
      <w:r w:rsidRPr="00F30625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04.12.2007 № 329-ФЗ  "О физической культуре и спорте в Российской Федераций", Администрация сельского поселения </w:t>
      </w:r>
      <w:proofErr w:type="spellStart"/>
      <w:r>
        <w:rPr>
          <w:sz w:val="28"/>
          <w:szCs w:val="28"/>
        </w:rPr>
        <w:t>Имянликулевский</w:t>
      </w:r>
      <w:proofErr w:type="spellEnd"/>
      <w:r w:rsidRPr="00F30625">
        <w:rPr>
          <w:sz w:val="28"/>
          <w:szCs w:val="28"/>
        </w:rPr>
        <w:t xml:space="preserve"> сельсовет муниципального района </w:t>
      </w:r>
      <w:proofErr w:type="spellStart"/>
      <w:r w:rsidRPr="00F30625">
        <w:rPr>
          <w:sz w:val="28"/>
          <w:szCs w:val="28"/>
        </w:rPr>
        <w:t>Чекмагушевский</w:t>
      </w:r>
      <w:proofErr w:type="spellEnd"/>
      <w:r w:rsidRPr="00F30625">
        <w:rPr>
          <w:sz w:val="28"/>
          <w:szCs w:val="28"/>
        </w:rPr>
        <w:t xml:space="preserve"> район Республики Башкортостан ПОСТАНАВЛЯЕТ:</w:t>
      </w:r>
    </w:p>
    <w:p w:rsidR="00823FC2" w:rsidRPr="00F30625" w:rsidRDefault="00823FC2" w:rsidP="00823FC2">
      <w:pPr>
        <w:ind w:firstLine="559"/>
        <w:jc w:val="both"/>
      </w:pPr>
      <w:r w:rsidRPr="00F30625">
        <w:t xml:space="preserve">1. Утвердить Муниципальную Программу "Развитие физической культуры, спорта в сельском поселении </w:t>
      </w:r>
      <w:proofErr w:type="spellStart"/>
      <w:r>
        <w:t>Имянликулевский</w:t>
      </w:r>
      <w:proofErr w:type="spellEnd"/>
      <w:r w:rsidRPr="00F30625">
        <w:t xml:space="preserve"> сельсовет муниципального района </w:t>
      </w:r>
      <w:proofErr w:type="spellStart"/>
      <w:r w:rsidRPr="00F30625">
        <w:t>Чекмагушевский</w:t>
      </w:r>
      <w:proofErr w:type="spellEnd"/>
      <w:r w:rsidRPr="00F30625">
        <w:t xml:space="preserve"> райо</w:t>
      </w:r>
      <w:r>
        <w:t>н Республики Башкортостан на 2022</w:t>
      </w:r>
      <w:r w:rsidRPr="00F30625">
        <w:t>- 2024 годы".</w:t>
      </w:r>
    </w:p>
    <w:p w:rsidR="00823FC2" w:rsidRPr="00F30625" w:rsidRDefault="00823FC2" w:rsidP="00823FC2">
      <w:pPr>
        <w:ind w:firstLine="559"/>
        <w:jc w:val="both"/>
      </w:pPr>
      <w:r w:rsidRPr="00F30625">
        <w:t>2. </w:t>
      </w:r>
      <w:r w:rsidRPr="00823FC2">
        <w:t>Разместить настоящее постановление на официальном сайте администрации сельского поселения   http: https://imyanlikul.ru/</w:t>
      </w:r>
      <w:r>
        <w:t>.</w:t>
      </w:r>
    </w:p>
    <w:p w:rsidR="00823FC2" w:rsidRPr="00F30625" w:rsidRDefault="00823FC2" w:rsidP="00823FC2">
      <w:pPr>
        <w:ind w:firstLine="559"/>
        <w:jc w:val="both"/>
      </w:pPr>
      <w:r w:rsidRPr="00F30625">
        <w:t>3. Контроль за исполнением настоящего постановления оставляю за собой.</w:t>
      </w:r>
    </w:p>
    <w:p w:rsidR="00823FC2" w:rsidRPr="00F30625" w:rsidRDefault="00823FC2" w:rsidP="00823FC2">
      <w:pPr>
        <w:jc w:val="both"/>
      </w:pPr>
    </w:p>
    <w:p w:rsidR="00823FC2" w:rsidRDefault="00823FC2" w:rsidP="00823FC2">
      <w:pPr>
        <w:jc w:val="both"/>
      </w:pPr>
    </w:p>
    <w:p w:rsidR="00823FC2" w:rsidRDefault="00823FC2" w:rsidP="00823FC2">
      <w:r w:rsidRPr="0048244F">
        <w:t xml:space="preserve">Глава сельского поселения          </w:t>
      </w:r>
      <w:r>
        <w:t xml:space="preserve">                                                      Р.Л. Хафизова</w:t>
      </w:r>
      <w:r w:rsidRPr="0048244F">
        <w:t xml:space="preserve">                                                                             </w:t>
      </w:r>
    </w:p>
    <w:p w:rsidR="00823FC2" w:rsidRDefault="00823FC2" w:rsidP="00823FC2"/>
    <w:p w:rsidR="00823FC2" w:rsidRDefault="00823FC2" w:rsidP="00823FC2">
      <w:pPr>
        <w:rPr>
          <w:color w:val="000000"/>
        </w:rPr>
      </w:pPr>
    </w:p>
    <w:p w:rsidR="00823FC2" w:rsidRPr="0048244F" w:rsidRDefault="00823FC2" w:rsidP="00823FC2">
      <w:pPr>
        <w:rPr>
          <w:color w:val="000000"/>
        </w:rPr>
      </w:pPr>
    </w:p>
    <w:p w:rsidR="00823FC2" w:rsidRDefault="00823FC2" w:rsidP="00823FC2">
      <w:pPr>
        <w:pStyle w:val="3"/>
        <w:jc w:val="center"/>
        <w:rPr>
          <w:color w:val="000000"/>
          <w:sz w:val="28"/>
          <w:szCs w:val="28"/>
        </w:rPr>
      </w:pPr>
      <w:r w:rsidRPr="0048244F">
        <w:rPr>
          <w:color w:val="000000"/>
          <w:sz w:val="28"/>
          <w:szCs w:val="28"/>
        </w:rPr>
        <w:t>Муниципальная программа "Развитие физической культуры</w:t>
      </w:r>
    </w:p>
    <w:p w:rsidR="00823FC2" w:rsidRDefault="00823FC2" w:rsidP="00823FC2">
      <w:pPr>
        <w:pStyle w:val="3"/>
        <w:jc w:val="center"/>
        <w:rPr>
          <w:color w:val="000000"/>
          <w:sz w:val="28"/>
          <w:szCs w:val="28"/>
        </w:rPr>
      </w:pPr>
      <w:r w:rsidRPr="0048244F">
        <w:rPr>
          <w:color w:val="000000"/>
          <w:sz w:val="28"/>
          <w:szCs w:val="28"/>
        </w:rPr>
        <w:t xml:space="preserve">и спорта в сельском поселении </w:t>
      </w:r>
      <w:proofErr w:type="spellStart"/>
      <w:r>
        <w:rPr>
          <w:color w:val="000000"/>
          <w:sz w:val="28"/>
          <w:szCs w:val="28"/>
        </w:rPr>
        <w:t>Имянликулевский</w:t>
      </w:r>
      <w:proofErr w:type="spellEnd"/>
      <w:r w:rsidRPr="0048244F">
        <w:rPr>
          <w:color w:val="000000"/>
          <w:sz w:val="28"/>
          <w:szCs w:val="28"/>
        </w:rPr>
        <w:t xml:space="preserve"> сельсовет</w:t>
      </w:r>
    </w:p>
    <w:p w:rsidR="00823FC2" w:rsidRPr="0048244F" w:rsidRDefault="00823FC2" w:rsidP="00823FC2">
      <w:pPr>
        <w:pStyle w:val="3"/>
        <w:jc w:val="center"/>
        <w:rPr>
          <w:color w:val="000000"/>
          <w:sz w:val="28"/>
          <w:szCs w:val="28"/>
        </w:rPr>
      </w:pPr>
      <w:r w:rsidRPr="0048244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48244F">
        <w:rPr>
          <w:color w:val="000000"/>
          <w:sz w:val="28"/>
          <w:szCs w:val="28"/>
        </w:rPr>
        <w:t>Чекмагушевский</w:t>
      </w:r>
      <w:proofErr w:type="spellEnd"/>
      <w:r w:rsidRPr="0048244F">
        <w:rPr>
          <w:color w:val="000000"/>
          <w:sz w:val="28"/>
          <w:szCs w:val="28"/>
        </w:rPr>
        <w:t xml:space="preserve"> район Республики Башкортостан на 20</w:t>
      </w:r>
      <w:r>
        <w:rPr>
          <w:color w:val="000000"/>
          <w:sz w:val="28"/>
          <w:szCs w:val="28"/>
        </w:rPr>
        <w:t>22</w:t>
      </w:r>
      <w:r w:rsidRPr="0048244F">
        <w:rPr>
          <w:color w:val="000000"/>
          <w:sz w:val="28"/>
          <w:szCs w:val="28"/>
        </w:rPr>
        <w:t xml:space="preserve"> - 2024 годы"</w:t>
      </w:r>
    </w:p>
    <w:p w:rsidR="00823FC2" w:rsidRDefault="00823FC2" w:rsidP="00823FC2"/>
    <w:p w:rsidR="00823FC2" w:rsidRPr="00823FC2" w:rsidRDefault="00823FC2" w:rsidP="00823FC2">
      <w:pPr>
        <w:ind w:firstLine="559"/>
        <w:rPr>
          <w:color w:val="000000"/>
        </w:rPr>
      </w:pPr>
      <w:r w:rsidRPr="0048244F">
        <w:rPr>
          <w:color w:val="000000"/>
        </w:rPr>
        <w:t>СОДЕРЖАНИЕ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Паспорт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Важнейшие целевые показатели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1. Введение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2. Содержание проблемы и обоснование необходимости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ее решения программными методами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3. Основные мероприятия, цели и задачи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4. Сроки и этапы реализации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5. Механизмы реализации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6. Финансовое и ресурсное обеспечение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7. Система контроля за выполнением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8. Оценка социально-экономической эффективности реализации Программы</w:t>
      </w:r>
    </w:p>
    <w:p w:rsidR="00823FC2" w:rsidRPr="00823FC2" w:rsidRDefault="00823FC2" w:rsidP="00823FC2">
      <w:pPr>
        <w:ind w:firstLine="559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9. Система программных мероприятий</w:t>
      </w:r>
    </w:p>
    <w:p w:rsidR="00823FC2" w:rsidRPr="00823FC2" w:rsidRDefault="00823FC2" w:rsidP="00823FC2">
      <w:pPr>
        <w:rPr>
          <w:color w:val="000000"/>
          <w:sz w:val="24"/>
          <w:szCs w:val="24"/>
        </w:rPr>
      </w:pPr>
    </w:p>
    <w:p w:rsidR="00823FC2" w:rsidRPr="00823FC2" w:rsidRDefault="00823FC2" w:rsidP="00823FC2">
      <w:pPr>
        <w:ind w:firstLine="559"/>
        <w:jc w:val="center"/>
        <w:rPr>
          <w:color w:val="000000"/>
          <w:sz w:val="24"/>
          <w:szCs w:val="24"/>
        </w:rPr>
      </w:pPr>
      <w:r w:rsidRPr="00823FC2">
        <w:rPr>
          <w:color w:val="000000"/>
          <w:sz w:val="24"/>
          <w:szCs w:val="24"/>
        </w:rPr>
        <w:t>Паспорт Программы</w:t>
      </w:r>
    </w:p>
    <w:p w:rsidR="00823FC2" w:rsidRPr="00823FC2" w:rsidRDefault="00823FC2" w:rsidP="00823FC2">
      <w:pPr>
        <w:rPr>
          <w:sz w:val="24"/>
          <w:szCs w:val="24"/>
        </w:rPr>
      </w:pP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6916"/>
        <w:gridCol w:w="363"/>
      </w:tblGrid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Программа "Развитие физической культуры, спора в сельском поселении </w:t>
            </w:r>
            <w:proofErr w:type="spellStart"/>
            <w:r w:rsidRPr="00823FC2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823FC2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район Республики Башкортостан на 2022 - 2024 годы"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6"/>
              <w:spacing w:before="0" w:after="0"/>
              <w:jc w:val="both"/>
            </w:pPr>
            <w:r w:rsidRPr="00823FC2">
              <w:t xml:space="preserve">Закон РФ от 06.10.2003 № 131 «Об общих принципах организации местного самоуправления в Российской Федерации»;Федеральный закон Российской Федерации от 04.12.2007 г N 329-ФЗ "О физической культуре и спорте в Российской Федерации". 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823FC2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823FC2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823FC2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Основные </w:t>
            </w:r>
            <w:r w:rsidRPr="00823FC2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lastRenderedPageBreak/>
              <w:t xml:space="preserve">Выполнение работ по физкультуре, по проведению мероприятий </w:t>
            </w:r>
            <w:r w:rsidRPr="00823FC2">
              <w:rPr>
                <w:rFonts w:ascii="Times New Roman" w:hAnsi="Times New Roman" w:cs="Times New Roman"/>
              </w:rPr>
              <w:lastRenderedPageBreak/>
              <w:t>в сфере физкультуры и массового спорта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lastRenderedPageBreak/>
              <w:t>Основные цели и задачи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Задачи: а) обеспечение контроля за соблюдением законодательства в области физической культуры, спорта; 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б)поддержка и развитие </w:t>
            </w:r>
            <w:proofErr w:type="spellStart"/>
            <w:r w:rsidRPr="00823FC2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823FC2">
              <w:rPr>
                <w:rFonts w:ascii="Times New Roman" w:hAnsi="Times New Roman" w:cs="Times New Roman"/>
              </w:rPr>
              <w:t>-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 в) 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г) строительство современных физкультурно-оздоровительных площадок;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Программа будет реализовываться в течение 2022-2024 годов без деления на этапы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 w:rsidRPr="00823FC2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823FC2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район Республики Башкортостан 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I. ХАРАКТЕРИСТИКА ПРОБЛЕМЫ, НА РЕШЕНИЕ КОТОРОЙ НАПРАВЛЕНА ПРОГРАММА 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</w:t>
            </w:r>
            <w:r w:rsidRPr="00823FC2">
              <w:rPr>
                <w:rFonts w:ascii="Times New Roman" w:hAnsi="Times New Roman" w:cs="Times New Roman"/>
              </w:rPr>
              <w:lastRenderedPageBreak/>
              <w:t>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Укрепление позиций здорового образа жизни, физической подготовленности и здоровья населения, 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823FC2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823FC2">
              <w:rPr>
                <w:rFonts w:ascii="Times New Roman" w:hAnsi="Times New Roman" w:cs="Times New Roman"/>
              </w:rPr>
              <w:t xml:space="preserve">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 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II. ОСНОВНЫЕ НАПРАВЛЕНИЯ РАЗВИТИЯ ФИЗИЧЕСКОЙ КУЛЬТУРЫ И СПОРТА 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В Единый календарный план предполагается включить следующие традиционные мероприятия: спартакиада среди организаций, детских садов, общеобразовательных школ, "Веселые старты",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3. Участвовать во всех проводимых в районе спортивных мероприятиях.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2.2. Развитие физической культуры и спорта среди учащихся. В организации </w:t>
            </w:r>
            <w:r w:rsidRPr="00823FC2">
              <w:rPr>
                <w:rFonts w:ascii="Times New Roman" w:hAnsi="Times New Roman" w:cs="Times New Roman"/>
              </w:rPr>
              <w:lastRenderedPageBreak/>
              <w:t>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3. Основные Задачи Программы: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Целями Программы являются: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1. Реализация государственной политики в области развития детско-юношеского спорта; 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4. Сроки и этапы реализации программы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Программа будет реализовываться в период с 2022 по 2024 год без деления на этапы.</w:t>
            </w:r>
          </w:p>
          <w:p w:rsidR="00823FC2" w:rsidRPr="00823FC2" w:rsidRDefault="00823FC2" w:rsidP="006463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3FC2" w:rsidRPr="00823FC2" w:rsidRDefault="00823FC2" w:rsidP="00823FC2">
      <w:pPr>
        <w:ind w:firstLine="559"/>
        <w:jc w:val="center"/>
        <w:rPr>
          <w:sz w:val="24"/>
          <w:szCs w:val="24"/>
        </w:rPr>
      </w:pPr>
      <w:r w:rsidRPr="00823FC2">
        <w:rPr>
          <w:sz w:val="24"/>
          <w:szCs w:val="24"/>
        </w:rPr>
        <w:lastRenderedPageBreak/>
        <w:t>5. Механизм реализации программы</w:t>
      </w:r>
    </w:p>
    <w:p w:rsidR="00823FC2" w:rsidRPr="00823FC2" w:rsidRDefault="00823FC2" w:rsidP="00823FC2">
      <w:pPr>
        <w:spacing w:after="0"/>
        <w:ind w:firstLine="561"/>
        <w:jc w:val="both"/>
        <w:rPr>
          <w:sz w:val="24"/>
          <w:szCs w:val="24"/>
        </w:rPr>
      </w:pPr>
      <w:r w:rsidRPr="00823FC2">
        <w:rPr>
          <w:sz w:val="24"/>
          <w:szCs w:val="24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</w:t>
      </w:r>
      <w:r w:rsidRPr="00823FC2">
        <w:rPr>
          <w:sz w:val="24"/>
          <w:szCs w:val="24"/>
        </w:rPr>
        <w:lastRenderedPageBreak/>
        <w:t>решении указанных проблем должны принять участие органы муниципальной власти и широкий круг заинтересованных организаций.</w:t>
      </w:r>
    </w:p>
    <w:p w:rsidR="00823FC2" w:rsidRPr="00823FC2" w:rsidRDefault="00823FC2" w:rsidP="00823FC2">
      <w:pPr>
        <w:spacing w:after="0"/>
        <w:ind w:firstLine="561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В связи с этим механизм реализации Программы предполагает:</w:t>
      </w:r>
    </w:p>
    <w:p w:rsidR="00823FC2" w:rsidRPr="00823FC2" w:rsidRDefault="00823FC2" w:rsidP="00823FC2">
      <w:pPr>
        <w:spacing w:after="0"/>
        <w:ind w:firstLine="561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823FC2" w:rsidRPr="00823FC2" w:rsidRDefault="00823FC2" w:rsidP="00823FC2">
      <w:pPr>
        <w:spacing w:after="0"/>
        <w:ind w:firstLine="561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мониторинг эффективности реализации мероприятий Программы;</w:t>
      </w:r>
    </w:p>
    <w:p w:rsidR="00823FC2" w:rsidRPr="00823FC2" w:rsidRDefault="00823FC2" w:rsidP="00823FC2">
      <w:pPr>
        <w:spacing w:after="0"/>
        <w:ind w:firstLine="561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повышение роли общественных спортивных и туристских организаций в реализации программных мероприятий;</w:t>
      </w:r>
    </w:p>
    <w:p w:rsidR="00823FC2" w:rsidRPr="00823FC2" w:rsidRDefault="00823FC2" w:rsidP="00823FC2">
      <w:pPr>
        <w:spacing w:after="0"/>
        <w:ind w:firstLine="561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823FC2" w:rsidRPr="00823FC2" w:rsidRDefault="00823FC2" w:rsidP="00823FC2">
      <w:pPr>
        <w:rPr>
          <w:sz w:val="24"/>
          <w:szCs w:val="24"/>
        </w:rPr>
      </w:pPr>
    </w:p>
    <w:p w:rsidR="00823FC2" w:rsidRPr="00823FC2" w:rsidRDefault="00823FC2" w:rsidP="00823FC2">
      <w:pPr>
        <w:ind w:firstLine="559"/>
        <w:jc w:val="center"/>
        <w:rPr>
          <w:sz w:val="24"/>
          <w:szCs w:val="24"/>
        </w:rPr>
      </w:pPr>
      <w:r w:rsidRPr="00823FC2">
        <w:rPr>
          <w:sz w:val="24"/>
          <w:szCs w:val="24"/>
        </w:rPr>
        <w:t>6. Финансовое и ресурсное обеспечение программы</w:t>
      </w:r>
    </w:p>
    <w:p w:rsidR="00823FC2" w:rsidRPr="00823FC2" w:rsidRDefault="00823FC2" w:rsidP="00823FC2">
      <w:pPr>
        <w:ind w:firstLine="559"/>
        <w:rPr>
          <w:sz w:val="24"/>
          <w:szCs w:val="24"/>
        </w:rPr>
      </w:pPr>
      <w:r w:rsidRPr="00823FC2">
        <w:rPr>
          <w:sz w:val="24"/>
          <w:szCs w:val="24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823FC2" w:rsidRPr="00823FC2" w:rsidTr="00646359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В 2022 году - 5,0 </w:t>
            </w:r>
            <w:proofErr w:type="spellStart"/>
            <w:r w:rsidRPr="00823FC2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В 2023 году - 7,0 </w:t>
            </w:r>
            <w:proofErr w:type="spellStart"/>
            <w:r w:rsidRPr="00823FC2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823FC2" w:rsidRPr="00823FC2" w:rsidRDefault="00823FC2" w:rsidP="00823FC2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 xml:space="preserve">В 2024 году - 10 </w:t>
            </w:r>
            <w:proofErr w:type="spellStart"/>
            <w:r w:rsidRPr="00823FC2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823FC2" w:rsidRPr="00823FC2" w:rsidRDefault="00823FC2" w:rsidP="00823FC2">
      <w:pPr>
        <w:ind w:firstLine="559"/>
        <w:rPr>
          <w:sz w:val="24"/>
          <w:szCs w:val="24"/>
        </w:rPr>
      </w:pPr>
      <w:r w:rsidRPr="00823FC2">
        <w:rPr>
          <w:sz w:val="24"/>
          <w:szCs w:val="24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 w:rsidRPr="00823FC2">
        <w:rPr>
          <w:sz w:val="24"/>
          <w:szCs w:val="24"/>
        </w:rPr>
        <w:t>Имянликулевский</w:t>
      </w:r>
      <w:proofErr w:type="spellEnd"/>
      <w:r w:rsidRPr="00823FC2">
        <w:rPr>
          <w:sz w:val="24"/>
          <w:szCs w:val="24"/>
        </w:rPr>
        <w:t xml:space="preserve"> сельсовет.</w:t>
      </w:r>
    </w:p>
    <w:p w:rsidR="00823FC2" w:rsidRPr="00823FC2" w:rsidRDefault="00823FC2" w:rsidP="00823FC2">
      <w:pPr>
        <w:ind w:firstLine="559"/>
        <w:jc w:val="center"/>
        <w:rPr>
          <w:sz w:val="24"/>
          <w:szCs w:val="24"/>
        </w:rPr>
      </w:pPr>
      <w:r w:rsidRPr="00823FC2">
        <w:rPr>
          <w:sz w:val="24"/>
          <w:szCs w:val="24"/>
        </w:rPr>
        <w:t>7. Система контроля за выполнением программы</w:t>
      </w:r>
    </w:p>
    <w:p w:rsidR="00823FC2" w:rsidRPr="00823FC2" w:rsidRDefault="00823FC2" w:rsidP="00823FC2">
      <w:pPr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823FC2" w:rsidRPr="00823FC2" w:rsidRDefault="00823FC2" w:rsidP="00823FC2">
      <w:pPr>
        <w:ind w:firstLine="559"/>
        <w:jc w:val="center"/>
        <w:rPr>
          <w:sz w:val="24"/>
          <w:szCs w:val="24"/>
        </w:rPr>
      </w:pPr>
      <w:r w:rsidRPr="00823FC2">
        <w:rPr>
          <w:sz w:val="24"/>
          <w:szCs w:val="24"/>
        </w:rPr>
        <w:t>8. Оценка эффективности программы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Социально-экономическая эффективность реализации Программы предполагает: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снижение уровня заболеваемости различных групп населения сельского поселения;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улучшение физической подготовленности юношей до призывного и призывного возрастов;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повышения доступности, разнообразия и качества физкультурно-спортивных услуг;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823FC2" w:rsidRPr="00823FC2" w:rsidRDefault="00823FC2" w:rsidP="00823FC2">
      <w:pPr>
        <w:spacing w:after="0"/>
        <w:ind w:firstLine="559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823FC2" w:rsidRDefault="00823FC2" w:rsidP="00823FC2">
      <w:pPr>
        <w:ind w:firstLine="559"/>
        <w:rPr>
          <w:sz w:val="24"/>
          <w:szCs w:val="24"/>
        </w:rPr>
        <w:sectPr w:rsidR="00823FC2" w:rsidSect="00F30625">
          <w:headerReference w:type="default" r:id="rId6"/>
          <w:footerReference w:type="default" r:id="rId7"/>
          <w:pgSz w:w="11900" w:h="16800"/>
          <w:pgMar w:top="1134" w:right="701" w:bottom="1134" w:left="1418" w:header="720" w:footer="720" w:gutter="0"/>
          <w:cols w:space="720"/>
          <w:noEndnote/>
          <w:docGrid w:linePitch="326"/>
        </w:sectPr>
      </w:pPr>
    </w:p>
    <w:p w:rsidR="00823FC2" w:rsidRPr="00823FC2" w:rsidRDefault="00823FC2" w:rsidP="00823FC2">
      <w:pPr>
        <w:ind w:firstLine="559"/>
        <w:rPr>
          <w:sz w:val="24"/>
          <w:szCs w:val="24"/>
        </w:rPr>
        <w:sectPr w:rsidR="00823FC2" w:rsidRPr="00823FC2" w:rsidSect="00823FC2">
          <w:pgSz w:w="16800" w:h="11900" w:orient="landscape"/>
          <w:pgMar w:top="1418" w:right="1134" w:bottom="703" w:left="1134" w:header="720" w:footer="720" w:gutter="0"/>
          <w:cols w:space="720"/>
          <w:noEndnote/>
          <w:docGrid w:linePitch="326"/>
        </w:sectPr>
      </w:pPr>
    </w:p>
    <w:p w:rsidR="00823FC2" w:rsidRPr="00823FC2" w:rsidRDefault="00823FC2" w:rsidP="00823FC2">
      <w:pPr>
        <w:ind w:firstLine="559"/>
        <w:jc w:val="center"/>
        <w:rPr>
          <w:sz w:val="24"/>
          <w:szCs w:val="24"/>
        </w:rPr>
      </w:pPr>
      <w:r w:rsidRPr="00823FC2">
        <w:rPr>
          <w:sz w:val="24"/>
          <w:szCs w:val="24"/>
        </w:rPr>
        <w:lastRenderedPageBreak/>
        <w:t>9. Система программных мероприятий</w:t>
      </w:r>
    </w:p>
    <w:p w:rsidR="00823FC2" w:rsidRPr="00823FC2" w:rsidRDefault="00823FC2" w:rsidP="00823FC2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66"/>
        <w:gridCol w:w="2708"/>
        <w:gridCol w:w="2875"/>
        <w:gridCol w:w="1701"/>
        <w:gridCol w:w="2410"/>
        <w:gridCol w:w="1418"/>
        <w:gridCol w:w="1417"/>
        <w:gridCol w:w="1843"/>
      </w:tblGrid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прогнозируемый объем финансирования по годам (тыс. руб.)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2024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8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руководители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общеобразовательные</w:t>
            </w:r>
          </w:p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lastRenderedPageBreak/>
              <w:t>2. Развитие материально-технической базы отрасли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3. Финансирование программы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Приобретение спортивного инвентаря, оборудования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2,0</w:t>
            </w:r>
          </w:p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3FC2">
              <w:rPr>
                <w:rFonts w:ascii="Times New Roman" w:hAnsi="Times New Roman" w:cs="Times New Roman"/>
              </w:rPr>
              <w:t>4. Информационный отдел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Пропаганда здорового образа жизни, подготовка информационных материалов об организации спортивного досуга населения в СП размещение их в средствах массовой информации.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1,0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Организация и участие в межрайонных турнирах, соревнованиях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2,0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6. Медицинское обеспечение</w:t>
            </w: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823FC2"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23FC2" w:rsidRPr="00823FC2" w:rsidTr="0064635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823FC2">
              <w:rPr>
                <w:rFonts w:ascii="Times New Roman" w:hAnsi="Times New Roman" w:cs="Times New Roman"/>
              </w:rPr>
              <w:t>ФАПы</w:t>
            </w:r>
            <w:proofErr w:type="spellEnd"/>
            <w:r w:rsidRPr="00823FC2">
              <w:rPr>
                <w:rFonts w:ascii="Times New Roman" w:hAnsi="Times New Roman" w:cs="Times New Roman"/>
              </w:rPr>
              <w:t>, детсад,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  <w:r w:rsidRPr="00823FC2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2" w:rsidRPr="00823FC2" w:rsidRDefault="00823FC2" w:rsidP="00646359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C37CDA" w:rsidRPr="00823FC2" w:rsidRDefault="00C37CDA" w:rsidP="00823FC2">
      <w:pPr>
        <w:spacing w:after="0"/>
        <w:jc w:val="center"/>
        <w:rPr>
          <w:sz w:val="24"/>
          <w:szCs w:val="24"/>
        </w:rPr>
      </w:pPr>
    </w:p>
    <w:sectPr w:rsidR="00C37CDA" w:rsidRPr="00823FC2" w:rsidSect="00823FC2">
      <w:pgSz w:w="16800" w:h="11900" w:orient="landscape"/>
      <w:pgMar w:top="1418" w:right="1134" w:bottom="7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FB" w:rsidRDefault="008C586E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25F2"/>
    <w:rsid w:val="000E1EBA"/>
    <w:rsid w:val="000E44DD"/>
    <w:rsid w:val="000F4A42"/>
    <w:rsid w:val="000F7430"/>
    <w:rsid w:val="001043C1"/>
    <w:rsid w:val="001167AB"/>
    <w:rsid w:val="00167EEE"/>
    <w:rsid w:val="00192845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C4AAD"/>
    <w:rsid w:val="003F3A27"/>
    <w:rsid w:val="003F616A"/>
    <w:rsid w:val="00403F47"/>
    <w:rsid w:val="00460E6A"/>
    <w:rsid w:val="004C4EE8"/>
    <w:rsid w:val="004D0A7A"/>
    <w:rsid w:val="004D0CEE"/>
    <w:rsid w:val="004F7869"/>
    <w:rsid w:val="00556175"/>
    <w:rsid w:val="005A2AB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93A0B"/>
    <w:rsid w:val="006C0177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23FC2"/>
    <w:rsid w:val="00840D8E"/>
    <w:rsid w:val="00846CF8"/>
    <w:rsid w:val="00870783"/>
    <w:rsid w:val="00871383"/>
    <w:rsid w:val="008B506D"/>
    <w:rsid w:val="008C586E"/>
    <w:rsid w:val="008D3BB9"/>
    <w:rsid w:val="008E1292"/>
    <w:rsid w:val="008F7C17"/>
    <w:rsid w:val="00917E65"/>
    <w:rsid w:val="0094795C"/>
    <w:rsid w:val="009A3A9A"/>
    <w:rsid w:val="009F3CBD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641D5"/>
    <w:rsid w:val="00B75603"/>
    <w:rsid w:val="00B9632B"/>
    <w:rsid w:val="00BC6391"/>
    <w:rsid w:val="00BD4AA4"/>
    <w:rsid w:val="00BD6724"/>
    <w:rsid w:val="00C03788"/>
    <w:rsid w:val="00C37CDA"/>
    <w:rsid w:val="00C57378"/>
    <w:rsid w:val="00C92D94"/>
    <w:rsid w:val="00D072B9"/>
    <w:rsid w:val="00D126E8"/>
    <w:rsid w:val="00D15053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eastAsia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/>
      <w:b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eastAsia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E8790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eastAsia="Times New Roman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eastAsia="Courier New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eastAsia="Times New Roman"/>
      <w:sz w:val="24"/>
      <w:szCs w:val="24"/>
    </w:rPr>
  </w:style>
  <w:style w:type="paragraph" w:styleId="af6">
    <w:name w:val="No Spacing"/>
    <w:uiPriority w:val="1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FR2">
    <w:name w:val="FR2"/>
    <w:rsid w:val="003C4AA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af9">
    <w:name w:val="Нормальный (таблица)"/>
    <w:basedOn w:val="a"/>
    <w:next w:val="a"/>
    <w:uiPriority w:val="99"/>
    <w:rsid w:val="00823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823F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78</cp:revision>
  <cp:lastPrinted>2022-03-01T05:12:00Z</cp:lastPrinted>
  <dcterms:created xsi:type="dcterms:W3CDTF">2019-07-18T11:32:00Z</dcterms:created>
  <dcterms:modified xsi:type="dcterms:W3CDTF">2022-03-01T05:12:00Z</dcterms:modified>
</cp:coreProperties>
</file>